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22A6C" w14:textId="28725BAF" w:rsidR="004A2240" w:rsidRPr="00C96FDB" w:rsidRDefault="004A2240" w:rsidP="004A2240">
      <w:pPr>
        <w:pStyle w:val="3GPPHeader"/>
        <w:spacing w:after="60"/>
        <w:rPr>
          <w:sz w:val="32"/>
          <w:szCs w:val="32"/>
        </w:rPr>
      </w:pPr>
      <w:r w:rsidRPr="00C96FDB">
        <w:t>3GPP RAN WG2 Meeting #1</w:t>
      </w:r>
      <w:r>
        <w:t>2</w:t>
      </w:r>
      <w:r w:rsidR="00AE1ABB">
        <w:t>9</w:t>
      </w:r>
      <w:r w:rsidRPr="00C96FDB">
        <w:tab/>
      </w:r>
      <w:r w:rsidRPr="00C96FDB">
        <w:rPr>
          <w:rFonts w:cs="Arial"/>
          <w:sz w:val="26"/>
          <w:szCs w:val="26"/>
        </w:rPr>
        <w:t>R2-2</w:t>
      </w:r>
      <w:r w:rsidR="009733E9">
        <w:rPr>
          <w:rFonts w:cs="Arial"/>
          <w:sz w:val="26"/>
          <w:szCs w:val="26"/>
        </w:rPr>
        <w:t>50</w:t>
      </w:r>
      <w:r w:rsidR="005810C5">
        <w:rPr>
          <w:rFonts w:cs="Arial"/>
          <w:sz w:val="26"/>
          <w:szCs w:val="26"/>
        </w:rPr>
        <w:t>1122</w:t>
      </w:r>
    </w:p>
    <w:p w14:paraId="55425111" w14:textId="0D211E0B" w:rsidR="004A2240" w:rsidRPr="00702A88" w:rsidRDefault="009733E9" w:rsidP="004A2240">
      <w:pPr>
        <w:pStyle w:val="3GPPHeader"/>
      </w:pPr>
      <w:r>
        <w:t>Athens, Greece, February 17</w:t>
      </w:r>
      <w:r w:rsidRPr="009733E9">
        <w:rPr>
          <w:vertAlign w:val="superscript"/>
        </w:rPr>
        <w:t>th</w:t>
      </w:r>
      <w:r>
        <w:t xml:space="preserve"> </w:t>
      </w:r>
      <w:r w:rsidR="00AE1ABB">
        <w:t>–</w:t>
      </w:r>
      <w:r>
        <w:t xml:space="preserve"> </w:t>
      </w:r>
      <w:r w:rsidR="00AE1ABB">
        <w:t>21</w:t>
      </w:r>
      <w:r w:rsidR="00AE1ABB" w:rsidRPr="00AE1ABB">
        <w:rPr>
          <w:vertAlign w:val="superscript"/>
        </w:rPr>
        <w:t>st</w:t>
      </w:r>
      <w:r w:rsidR="00AE1ABB">
        <w:t xml:space="preserve"> 2025</w:t>
      </w:r>
    </w:p>
    <w:p w14:paraId="7AD14354" w14:textId="0C87A420"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56D8A">
        <w:rPr>
          <w:sz w:val="22"/>
          <w:szCs w:val="22"/>
          <w:lang w:val="sv-SE"/>
        </w:rPr>
        <w:t>8.</w:t>
      </w:r>
      <w:r w:rsidR="00CD38A2">
        <w:rPr>
          <w:sz w:val="22"/>
          <w:szCs w:val="22"/>
          <w:lang w:val="sv-SE"/>
        </w:rPr>
        <w:t>1.2.2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7437EE69"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223B23" w:rsidRPr="00223B23">
        <w:rPr>
          <w:sz w:val="22"/>
          <w:szCs w:val="22"/>
        </w:rPr>
        <w:t>LCM for UE-sided model for Beam Management use case</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687739D7" w14:textId="55E8B2E8" w:rsidR="00EE4EFA" w:rsidRDefault="00A70554" w:rsidP="00902B5A">
      <w:pPr>
        <w:rPr>
          <w:bCs/>
          <w:lang w:val="en-US" w:eastAsia="sv-SE"/>
        </w:rPr>
      </w:pPr>
      <w:r>
        <w:rPr>
          <w:bCs/>
          <w:lang w:val="en-US" w:eastAsia="sv-SE"/>
        </w:rPr>
        <w:t>A</w:t>
      </w:r>
      <w:r w:rsidR="008B286D">
        <w:rPr>
          <w:bCs/>
          <w:lang w:val="en-US" w:eastAsia="sv-SE"/>
        </w:rPr>
        <w:t xml:space="preserve"> </w:t>
      </w:r>
      <w:r w:rsidR="00964A0E" w:rsidRPr="00B749F2">
        <w:rPr>
          <w:bCs/>
          <w:lang w:val="en-US" w:eastAsia="sv-SE"/>
        </w:rPr>
        <w:t xml:space="preserve">RAN2 objective for AI/ML </w:t>
      </w:r>
      <w:r w:rsidR="008A364D" w:rsidRPr="00B749F2">
        <w:rPr>
          <w:bCs/>
          <w:lang w:val="en-US" w:eastAsia="sv-SE"/>
        </w:rPr>
        <w:t xml:space="preserve">for Air Interface </w:t>
      </w:r>
      <w:r w:rsidR="00B46032">
        <w:rPr>
          <w:bCs/>
          <w:lang w:val="en-US" w:eastAsia="sv-SE"/>
        </w:rPr>
        <w:t>W</w:t>
      </w:r>
      <w:r w:rsidR="008A364D" w:rsidRPr="00B749F2">
        <w:rPr>
          <w:bCs/>
          <w:lang w:val="en-US" w:eastAsia="sv-SE"/>
        </w:rPr>
        <w:t xml:space="preserve">ork </w:t>
      </w:r>
      <w:r w:rsidR="00B46032">
        <w:rPr>
          <w:bCs/>
          <w:lang w:val="en-US" w:eastAsia="sv-SE"/>
        </w:rPr>
        <w:t>I</w:t>
      </w:r>
      <w:r w:rsidR="008A364D" w:rsidRPr="00B749F2">
        <w:rPr>
          <w:bCs/>
          <w:lang w:val="en-US" w:eastAsia="sv-SE"/>
        </w:rPr>
        <w:t>tem</w:t>
      </w:r>
      <w:r w:rsidR="00B46032">
        <w:rPr>
          <w:bCs/>
          <w:lang w:val="en-US" w:eastAsia="sv-SE"/>
        </w:rPr>
        <w:t xml:space="preserve"> [</w:t>
      </w:r>
      <w:r w:rsidR="00BD6E71">
        <w:rPr>
          <w:bCs/>
          <w:lang w:val="en-US" w:eastAsia="sv-SE"/>
        </w:rPr>
        <w:t>1</w:t>
      </w:r>
      <w:r w:rsidR="00B46032">
        <w:rPr>
          <w:bCs/>
          <w:lang w:val="en-US" w:eastAsia="sv-SE"/>
        </w:rPr>
        <w:t>]</w:t>
      </w:r>
      <w:r w:rsidR="008A364D" w:rsidRPr="00B749F2">
        <w:rPr>
          <w:bCs/>
          <w:lang w:val="en-US" w:eastAsia="sv-SE"/>
        </w:rPr>
        <w:t xml:space="preserve"> </w:t>
      </w:r>
      <w:r>
        <w:rPr>
          <w:bCs/>
          <w:lang w:val="en-US" w:eastAsia="sv-SE"/>
        </w:rPr>
        <w:t>is</w:t>
      </w:r>
      <w:r w:rsidR="008A364D" w:rsidRPr="00B749F2">
        <w:rPr>
          <w:bCs/>
          <w:lang w:val="en-US" w:eastAsia="sv-SE"/>
        </w:rPr>
        <w:t xml:space="preserve"> to </w:t>
      </w:r>
      <w:r w:rsidR="008A3909" w:rsidRPr="00B749F2">
        <w:rPr>
          <w:bCs/>
          <w:lang w:val="en-US" w:eastAsia="sv-SE"/>
        </w:rPr>
        <w:t xml:space="preserve">design </w:t>
      </w:r>
      <w:r w:rsidR="00F17CAD" w:rsidRPr="00B749F2">
        <w:rPr>
          <w:bCs/>
          <w:lang w:val="en-US" w:eastAsia="sv-SE"/>
        </w:rPr>
        <w:t>a general framework for one-sided AI/ML, including the</w:t>
      </w:r>
      <w:r w:rsidR="008A3909" w:rsidRPr="00B749F2">
        <w:rPr>
          <w:bCs/>
          <w:lang w:val="en-US" w:eastAsia="sv-SE"/>
        </w:rPr>
        <w:t xml:space="preserve"> </w:t>
      </w:r>
      <w:r w:rsidR="00403E27" w:rsidRPr="00B749F2">
        <w:rPr>
          <w:bCs/>
          <w:lang w:val="en-US" w:eastAsia="sv-SE"/>
        </w:rPr>
        <w:t>signaling</w:t>
      </w:r>
      <w:r w:rsidR="008A3909" w:rsidRPr="00B749F2">
        <w:rPr>
          <w:bCs/>
          <w:lang w:val="en-US" w:eastAsia="sv-SE"/>
        </w:rPr>
        <w:t xml:space="preserve"> and protocol aspects of Life Cycle Management </w:t>
      </w:r>
      <w:r w:rsidR="00F17CAD" w:rsidRPr="00B749F2">
        <w:rPr>
          <w:bCs/>
          <w:lang w:val="en-US" w:eastAsia="sv-SE"/>
        </w:rPr>
        <w:t>(</w:t>
      </w:r>
      <w:r w:rsidR="008A3909" w:rsidRPr="00B749F2">
        <w:rPr>
          <w:bCs/>
          <w:lang w:val="en-US" w:eastAsia="sv-SE"/>
        </w:rPr>
        <w:t xml:space="preserve">LCM) </w:t>
      </w:r>
      <w:r w:rsidR="00403E27" w:rsidRPr="00B749F2">
        <w:rPr>
          <w:bCs/>
          <w:lang w:val="en-US" w:eastAsia="sv-SE"/>
        </w:rPr>
        <w:t xml:space="preserve">to </w:t>
      </w:r>
      <w:r w:rsidR="008A3909" w:rsidRPr="00B749F2">
        <w:rPr>
          <w:bCs/>
          <w:lang w:val="en-US" w:eastAsia="sv-SE"/>
        </w:rPr>
        <w:t>enable functionality selection, activation, deactivation, switching and fallback</w:t>
      </w:r>
      <w:r w:rsidR="00F17CAD" w:rsidRPr="00B749F2">
        <w:rPr>
          <w:bCs/>
          <w:lang w:val="en-US" w:eastAsia="sv-SE"/>
        </w:rPr>
        <w:t xml:space="preserve">. </w:t>
      </w:r>
      <w:r w:rsidR="00902B5A">
        <w:rPr>
          <w:bCs/>
          <w:lang w:val="en-US" w:eastAsia="sv-SE"/>
        </w:rPr>
        <w:t>In RAN2#127 [</w:t>
      </w:r>
      <w:r w:rsidR="005810C5">
        <w:rPr>
          <w:bCs/>
          <w:lang w:val="en-US" w:eastAsia="sv-SE"/>
        </w:rPr>
        <w:t>2</w:t>
      </w:r>
      <w:r w:rsidR="00902B5A">
        <w:rPr>
          <w:bCs/>
          <w:lang w:val="en-US" w:eastAsia="sv-SE"/>
        </w:rPr>
        <w:t>]</w:t>
      </w:r>
      <w:r w:rsidR="00B749F2">
        <w:rPr>
          <w:bCs/>
          <w:lang w:val="en-US" w:eastAsia="sv-SE"/>
        </w:rPr>
        <w:t xml:space="preserve"> the following </w:t>
      </w:r>
      <w:r w:rsidR="009927A4">
        <w:rPr>
          <w:bCs/>
          <w:lang w:val="en-US" w:eastAsia="sv-SE"/>
        </w:rPr>
        <w:t>procedure for</w:t>
      </w:r>
      <w:r w:rsidR="001E6B3D">
        <w:rPr>
          <w:bCs/>
          <w:lang w:val="en-US" w:eastAsia="sv-SE"/>
        </w:rPr>
        <w:t xml:space="preserve"> reporting</w:t>
      </w:r>
      <w:r w:rsidR="009927A4">
        <w:rPr>
          <w:bCs/>
          <w:lang w:val="en-US" w:eastAsia="sv-SE"/>
        </w:rPr>
        <w:t xml:space="preserve"> applicab</w:t>
      </w:r>
      <w:r w:rsidR="007454E6">
        <w:rPr>
          <w:bCs/>
          <w:lang w:val="en-US" w:eastAsia="sv-SE"/>
        </w:rPr>
        <w:t>le</w:t>
      </w:r>
      <w:r w:rsidR="009927A4">
        <w:rPr>
          <w:bCs/>
          <w:lang w:val="en-US" w:eastAsia="sv-SE"/>
        </w:rPr>
        <w:t xml:space="preserve"> functionalit</w:t>
      </w:r>
      <w:r w:rsidR="001E6B3D">
        <w:rPr>
          <w:bCs/>
          <w:lang w:val="en-US" w:eastAsia="sv-SE"/>
        </w:rPr>
        <w:t>ies</w:t>
      </w:r>
      <w:r w:rsidR="009927A4">
        <w:rPr>
          <w:bCs/>
          <w:lang w:val="en-US" w:eastAsia="sv-SE"/>
        </w:rPr>
        <w:t xml:space="preserve"> </w:t>
      </w:r>
      <w:r w:rsidR="00902B5A">
        <w:rPr>
          <w:bCs/>
          <w:lang w:val="en-US" w:eastAsia="sv-SE"/>
        </w:rPr>
        <w:t>was agreed</w:t>
      </w:r>
      <w:r w:rsidR="00B749F2">
        <w:rPr>
          <w:bCs/>
          <w:lang w:val="en-US" w:eastAsia="sv-SE"/>
        </w:rPr>
        <w:t>:</w:t>
      </w:r>
    </w:p>
    <w:tbl>
      <w:tblPr>
        <w:tblStyle w:val="TableGrid"/>
        <w:tblW w:w="0" w:type="auto"/>
        <w:tblLook w:val="04A0" w:firstRow="1" w:lastRow="0" w:firstColumn="1" w:lastColumn="0" w:noHBand="0" w:noVBand="1"/>
      </w:tblPr>
      <w:tblGrid>
        <w:gridCol w:w="9629"/>
      </w:tblGrid>
      <w:tr w:rsidR="0027540C" w14:paraId="389FFAFB" w14:textId="77777777" w:rsidTr="0027540C">
        <w:tc>
          <w:tcPr>
            <w:tcW w:w="9629" w:type="dxa"/>
          </w:tcPr>
          <w:p w14:paraId="44112B57" w14:textId="77777777" w:rsidR="00556FAE" w:rsidRPr="00565CA4" w:rsidRDefault="00556FAE" w:rsidP="00556FAE">
            <w:pPr>
              <w:pStyle w:val="Obs-prop"/>
              <w:rPr>
                <w:rFonts w:ascii="Times New Roman" w:hAnsi="Times New Roman" w:cs="Times New Roman"/>
                <w:sz w:val="19"/>
                <w:szCs w:val="19"/>
              </w:rPr>
            </w:pPr>
            <w:r w:rsidRPr="00565CA4">
              <w:rPr>
                <w:rFonts w:ascii="Times New Roman" w:hAnsi="Times New Roman" w:cs="Times New Roman"/>
                <w:sz w:val="19"/>
                <w:szCs w:val="19"/>
              </w:rPr>
              <w:t xml:space="preserve">Step 1: Network sends </w:t>
            </w:r>
            <w:proofErr w:type="spellStart"/>
            <w:r w:rsidRPr="00565CA4">
              <w:rPr>
                <w:rFonts w:ascii="Times New Roman" w:hAnsi="Times New Roman" w:cs="Times New Roman"/>
                <w:i/>
                <w:iCs/>
                <w:sz w:val="19"/>
                <w:szCs w:val="19"/>
              </w:rPr>
              <w:t>UECapabilityEnqiry</w:t>
            </w:r>
            <w:proofErr w:type="spellEnd"/>
            <w:r w:rsidRPr="00565CA4">
              <w:rPr>
                <w:rFonts w:ascii="Times New Roman" w:hAnsi="Times New Roman" w:cs="Times New Roman"/>
                <w:sz w:val="19"/>
                <w:szCs w:val="19"/>
              </w:rPr>
              <w:t xml:space="preserve"> message to initiate the procedure to a UE reporting its AI/ML supported functionalities. </w:t>
            </w:r>
          </w:p>
          <w:p w14:paraId="61B876D4" w14:textId="77777777" w:rsidR="00556FAE" w:rsidRPr="00565CA4" w:rsidRDefault="00556FAE" w:rsidP="00556FAE">
            <w:pPr>
              <w:pStyle w:val="Obs-prop"/>
              <w:rPr>
                <w:rFonts w:ascii="Times New Roman" w:hAnsi="Times New Roman" w:cs="Times New Roman"/>
                <w:sz w:val="19"/>
                <w:szCs w:val="19"/>
              </w:rPr>
            </w:pPr>
            <w:r w:rsidRPr="00565CA4">
              <w:rPr>
                <w:rFonts w:ascii="Times New Roman" w:hAnsi="Times New Roman" w:cs="Times New Roman"/>
                <w:sz w:val="19"/>
                <w:szCs w:val="19"/>
              </w:rPr>
              <w:t xml:space="preserve">Step 2: UE sends </w:t>
            </w:r>
            <w:proofErr w:type="spellStart"/>
            <w:r w:rsidRPr="00565CA4">
              <w:rPr>
                <w:rFonts w:ascii="Times New Roman" w:hAnsi="Times New Roman" w:cs="Times New Roman"/>
                <w:i/>
                <w:iCs/>
                <w:sz w:val="19"/>
                <w:szCs w:val="19"/>
              </w:rPr>
              <w:t>UECapablityInformation</w:t>
            </w:r>
            <w:proofErr w:type="spellEnd"/>
            <w:r w:rsidRPr="00565CA4">
              <w:rPr>
                <w:rFonts w:ascii="Times New Roman" w:hAnsi="Times New Roman" w:cs="Times New Roman"/>
                <w:sz w:val="19"/>
                <w:szCs w:val="19"/>
              </w:rPr>
              <w:t xml:space="preserve"> message to network, containing supported functionalities at the UE side.</w:t>
            </w:r>
          </w:p>
          <w:p w14:paraId="7CB39521" w14:textId="77777777" w:rsidR="00556FAE" w:rsidRPr="00565CA4" w:rsidRDefault="00556FAE" w:rsidP="00556FAE">
            <w:pPr>
              <w:pStyle w:val="Obs-prop"/>
              <w:rPr>
                <w:rFonts w:ascii="Times New Roman" w:hAnsi="Times New Roman" w:cs="Times New Roman"/>
                <w:sz w:val="19"/>
                <w:szCs w:val="19"/>
              </w:rPr>
            </w:pPr>
            <w:r w:rsidRPr="00565CA4">
              <w:rPr>
                <w:rFonts w:ascii="Times New Roman" w:hAnsi="Times New Roman" w:cs="Times New Roman"/>
                <w:sz w:val="19"/>
                <w:szCs w:val="19"/>
              </w:rPr>
              <w:t>“Step 3”: Following configurations are provided from NW to UE:</w:t>
            </w:r>
          </w:p>
          <w:p w14:paraId="106D0555" w14:textId="77777777" w:rsidR="00556FAE" w:rsidRPr="00565CA4" w:rsidRDefault="00556FAE" w:rsidP="00556FAE">
            <w:pPr>
              <w:pStyle w:val="Obs-prop"/>
              <w:ind w:left="720"/>
              <w:rPr>
                <w:rFonts w:ascii="Times New Roman" w:hAnsi="Times New Roman" w:cs="Times New Roman"/>
                <w:sz w:val="19"/>
                <w:szCs w:val="19"/>
              </w:rPr>
            </w:pPr>
            <w:r w:rsidRPr="00565CA4">
              <w:rPr>
                <w:rFonts w:ascii="Times New Roman" w:hAnsi="Times New Roman" w:cs="Times New Roman"/>
                <w:sz w:val="19"/>
                <w:szCs w:val="19"/>
              </w:rPr>
              <w:t xml:space="preserve">1) UE is allowed to do UAI reporting via </w:t>
            </w:r>
            <w:proofErr w:type="spellStart"/>
            <w:r w:rsidRPr="00565CA4">
              <w:rPr>
                <w:rFonts w:ascii="Times New Roman" w:hAnsi="Times New Roman" w:cs="Times New Roman"/>
                <w:i/>
                <w:iCs/>
                <w:sz w:val="19"/>
                <w:szCs w:val="19"/>
              </w:rPr>
              <w:t>OtherConfig</w:t>
            </w:r>
            <w:proofErr w:type="spellEnd"/>
            <w:r w:rsidRPr="00565CA4">
              <w:rPr>
                <w:rFonts w:ascii="Times New Roman" w:hAnsi="Times New Roman" w:cs="Times New Roman"/>
                <w:sz w:val="19"/>
                <w:szCs w:val="19"/>
              </w:rPr>
              <w:t>.</w:t>
            </w:r>
          </w:p>
          <w:p w14:paraId="4172488C" w14:textId="77777777" w:rsidR="00556FAE" w:rsidRPr="00565CA4" w:rsidRDefault="00556FAE" w:rsidP="00556FAE">
            <w:pPr>
              <w:pStyle w:val="Obs-prop"/>
              <w:ind w:left="720"/>
              <w:rPr>
                <w:rFonts w:ascii="Times New Roman" w:hAnsi="Times New Roman" w:cs="Times New Roman"/>
                <w:sz w:val="19"/>
                <w:szCs w:val="19"/>
              </w:rPr>
            </w:pPr>
            <w:r w:rsidRPr="00565CA4">
              <w:rPr>
                <w:rFonts w:ascii="Times New Roman" w:hAnsi="Times New Roman" w:cs="Times New Roman"/>
                <w:sz w:val="19"/>
                <w:szCs w:val="19"/>
              </w:rPr>
              <w:t xml:space="preserve">2) Network may provide NW-side additional condition.  FFS on the RRC signalling and whether it is mandatory or optional. </w:t>
            </w:r>
          </w:p>
          <w:p w14:paraId="58560550" w14:textId="77777777" w:rsidR="00556FAE" w:rsidRPr="00565CA4" w:rsidRDefault="00556FAE" w:rsidP="00556FAE">
            <w:pPr>
              <w:pStyle w:val="Obs-prop"/>
              <w:ind w:left="720"/>
              <w:rPr>
                <w:rFonts w:ascii="Times New Roman" w:hAnsi="Times New Roman" w:cs="Times New Roman"/>
                <w:sz w:val="19"/>
                <w:szCs w:val="19"/>
              </w:rPr>
            </w:pPr>
            <w:r w:rsidRPr="00565CA4">
              <w:rPr>
                <w:rFonts w:ascii="Times New Roman" w:hAnsi="Times New Roman" w:cs="Times New Roman"/>
                <w:sz w:val="19"/>
                <w:szCs w:val="19"/>
              </w:rPr>
              <w:t>3) FFS on configuration (e.g. inference configuration) of supported functionalities. FFS on the content of configuration.</w:t>
            </w:r>
          </w:p>
          <w:p w14:paraId="7716C1D3" w14:textId="77777777" w:rsidR="00556FAE" w:rsidRPr="00565CA4" w:rsidRDefault="00556FAE" w:rsidP="00556FAE">
            <w:pPr>
              <w:pStyle w:val="Obs-prop"/>
              <w:numPr>
                <w:ilvl w:val="0"/>
                <w:numId w:val="17"/>
              </w:numPr>
              <w:ind w:left="1440"/>
              <w:rPr>
                <w:rFonts w:ascii="Times New Roman" w:hAnsi="Times New Roman" w:cs="Times New Roman"/>
                <w:sz w:val="19"/>
                <w:szCs w:val="19"/>
              </w:rPr>
            </w:pPr>
            <w:r w:rsidRPr="00565CA4">
              <w:rPr>
                <w:rFonts w:ascii="Times New Roman" w:hAnsi="Times New Roman" w:cs="Times New Roman"/>
                <w:sz w:val="19"/>
                <w:szCs w:val="19"/>
              </w:rPr>
              <w:t xml:space="preserve">(Between “Step 3” and “Step 4”) UE decides the applicable functionalities based on NW-side additional conditions (if provided), UE-side additional conditions (internally known by UE) and model availability in device. FFS whether other configuration can </w:t>
            </w:r>
            <w:proofErr w:type="gramStart"/>
            <w:r w:rsidRPr="00565CA4">
              <w:rPr>
                <w:rFonts w:ascii="Times New Roman" w:hAnsi="Times New Roman" w:cs="Times New Roman"/>
                <w:sz w:val="19"/>
                <w:szCs w:val="19"/>
              </w:rPr>
              <w:t>considered</w:t>
            </w:r>
            <w:proofErr w:type="gramEnd"/>
            <w:r w:rsidRPr="00565CA4">
              <w:rPr>
                <w:rFonts w:ascii="Times New Roman" w:hAnsi="Times New Roman" w:cs="Times New Roman"/>
                <w:sz w:val="19"/>
                <w:szCs w:val="19"/>
              </w:rPr>
              <w:t xml:space="preserve"> by UE (e.g. inference configuration).  FFS how the applicable functionality is decided if NW-side additional condition is not provided in step 3.</w:t>
            </w:r>
            <w:r w:rsidRPr="00565CA4">
              <w:rPr>
                <w:rFonts w:ascii="Times New Roman" w:hAnsi="Times New Roman" w:cs="Times New Roman"/>
                <w:i/>
                <w:iCs/>
                <w:sz w:val="19"/>
                <w:szCs w:val="19"/>
              </w:rPr>
              <w:t xml:space="preserve">   </w:t>
            </w:r>
          </w:p>
          <w:p w14:paraId="3F16ADD8" w14:textId="77777777" w:rsidR="00556FAE" w:rsidRPr="00565CA4" w:rsidRDefault="00556FAE" w:rsidP="00556FAE">
            <w:pPr>
              <w:pStyle w:val="Obs-prop"/>
              <w:rPr>
                <w:rFonts w:ascii="Times New Roman" w:hAnsi="Times New Roman" w:cs="Times New Roman"/>
                <w:sz w:val="19"/>
                <w:szCs w:val="19"/>
              </w:rPr>
            </w:pPr>
            <w:r w:rsidRPr="00565CA4">
              <w:rPr>
                <w:rFonts w:ascii="Times New Roman" w:hAnsi="Times New Roman" w:cs="Times New Roman"/>
                <w:sz w:val="19"/>
                <w:szCs w:val="19"/>
              </w:rPr>
              <w:t xml:space="preserve">“Step 4”: UE reports applicable functionality in the following scenarios: </w:t>
            </w:r>
          </w:p>
          <w:p w14:paraId="64180A6A" w14:textId="77777777" w:rsidR="00556FAE" w:rsidRPr="00565CA4" w:rsidRDefault="00556FAE" w:rsidP="00556FAE">
            <w:pPr>
              <w:pStyle w:val="Obs-prop"/>
              <w:ind w:left="720"/>
              <w:rPr>
                <w:rFonts w:ascii="Times New Roman" w:hAnsi="Times New Roman" w:cs="Times New Roman"/>
                <w:sz w:val="19"/>
                <w:szCs w:val="19"/>
              </w:rPr>
            </w:pPr>
            <w:r w:rsidRPr="00565CA4">
              <w:rPr>
                <w:rFonts w:ascii="Times New Roman" w:hAnsi="Times New Roman" w:cs="Times New Roman"/>
                <w:sz w:val="19"/>
                <w:szCs w:val="19"/>
              </w:rPr>
              <w:t>1) Upon being configured to provide applicable functionality and upon change of applicable functionality via UAI</w:t>
            </w:r>
          </w:p>
          <w:p w14:paraId="09546146" w14:textId="77777777" w:rsidR="00556FAE" w:rsidRPr="00565CA4" w:rsidRDefault="00556FAE" w:rsidP="00556FAE">
            <w:pPr>
              <w:pStyle w:val="Obs-prop"/>
              <w:ind w:left="720"/>
              <w:rPr>
                <w:rFonts w:ascii="Times New Roman" w:hAnsi="Times New Roman" w:cs="Times New Roman"/>
                <w:sz w:val="19"/>
                <w:szCs w:val="19"/>
              </w:rPr>
            </w:pPr>
            <w:r w:rsidRPr="00565CA4">
              <w:rPr>
                <w:rFonts w:ascii="Times New Roman" w:hAnsi="Times New Roman" w:cs="Times New Roman"/>
                <w:sz w:val="19"/>
                <w:szCs w:val="19"/>
              </w:rPr>
              <w:t xml:space="preserve">2) As response to NW-side additional condition requesting applicable functionality reporting in step 3, FFS other network configuration (e.g. inference configuration). </w:t>
            </w:r>
          </w:p>
          <w:p w14:paraId="052468F7" w14:textId="77777777" w:rsidR="00556FAE" w:rsidRPr="00565CA4" w:rsidRDefault="00556FAE" w:rsidP="00556FAE">
            <w:pPr>
              <w:pStyle w:val="Obs-prop"/>
              <w:rPr>
                <w:rFonts w:ascii="Times New Roman" w:hAnsi="Times New Roman" w:cs="Times New Roman"/>
                <w:sz w:val="19"/>
                <w:szCs w:val="19"/>
              </w:rPr>
            </w:pPr>
            <w:r w:rsidRPr="00565CA4">
              <w:rPr>
                <w:rFonts w:ascii="Times New Roman" w:hAnsi="Times New Roman" w:cs="Times New Roman"/>
                <w:sz w:val="19"/>
                <w:szCs w:val="19"/>
              </w:rPr>
              <w:t xml:space="preserve">Step 5: </w:t>
            </w:r>
          </w:p>
          <w:p w14:paraId="60DB777D" w14:textId="77777777" w:rsidR="00556FAE" w:rsidRPr="00565CA4" w:rsidRDefault="00556FAE" w:rsidP="00556FAE">
            <w:pPr>
              <w:pStyle w:val="Obs-prop"/>
              <w:ind w:left="720"/>
              <w:rPr>
                <w:rFonts w:ascii="Times New Roman" w:hAnsi="Times New Roman" w:cs="Times New Roman"/>
                <w:sz w:val="19"/>
                <w:szCs w:val="19"/>
              </w:rPr>
            </w:pPr>
            <w:r w:rsidRPr="00565CA4">
              <w:rPr>
                <w:rFonts w:ascii="Times New Roman" w:hAnsi="Times New Roman" w:cs="Times New Roman"/>
                <w:sz w:val="19"/>
                <w:szCs w:val="19"/>
              </w:rPr>
              <w:t xml:space="preserve">1) Network configures inference configuration to UE after applicable functionality reporting, if inference configuration based on supported functionality is not provided in Step 3 (i.e. inference configuration is provided in Step 5). </w:t>
            </w:r>
          </w:p>
          <w:p w14:paraId="5E83D33F" w14:textId="77777777" w:rsidR="00556FAE" w:rsidRPr="00565CA4" w:rsidRDefault="00556FAE" w:rsidP="00556FAE">
            <w:pPr>
              <w:pStyle w:val="Obs-prop"/>
              <w:ind w:left="720"/>
              <w:rPr>
                <w:rFonts w:ascii="Times New Roman" w:hAnsi="Times New Roman" w:cs="Times New Roman"/>
                <w:sz w:val="19"/>
                <w:szCs w:val="19"/>
              </w:rPr>
            </w:pPr>
            <w:r w:rsidRPr="00565CA4">
              <w:rPr>
                <w:rFonts w:ascii="Times New Roman" w:hAnsi="Times New Roman" w:cs="Times New Roman"/>
                <w:sz w:val="19"/>
                <w:szCs w:val="19"/>
              </w:rPr>
              <w:t xml:space="preserve">2) If inference configuration based on supported functionality is provided in Step 3, it is up to network implementation whether to provide an updated configuration or not. </w:t>
            </w:r>
          </w:p>
          <w:p w14:paraId="4A2CED7F" w14:textId="57C2D441" w:rsidR="00D306B6" w:rsidRPr="00D306B6" w:rsidRDefault="00D306B6" w:rsidP="00D306B6">
            <w:pPr>
              <w:rPr>
                <w:b/>
                <w:bCs/>
                <w:lang w:val="en-US" w:eastAsia="en-US"/>
              </w:rPr>
            </w:pPr>
            <w:r w:rsidRPr="00565CA4">
              <w:rPr>
                <w:rFonts w:ascii="Times New Roman" w:hAnsi="Times New Roman"/>
                <w:b/>
                <w:bCs/>
                <w:sz w:val="19"/>
                <w:szCs w:val="19"/>
                <w:lang w:val="en-US" w:eastAsia="en-US"/>
              </w:rPr>
              <w:t xml:space="preserve">The applicable functionality is initially activated by receiving its configuration when it is provided in Step 5. FFS </w:t>
            </w:r>
            <w:r w:rsidRPr="00565CA4">
              <w:rPr>
                <w:rFonts w:ascii="Times New Roman" w:hAnsi="Times New Roman"/>
                <w:b/>
                <w:bCs/>
                <w:sz w:val="19"/>
                <w:szCs w:val="19"/>
                <w:lang w:eastAsia="en-US"/>
              </w:rPr>
              <w:t xml:space="preserve">on initial activation of applicable functionality </w:t>
            </w:r>
            <w:r w:rsidRPr="00565CA4">
              <w:rPr>
                <w:rFonts w:ascii="Times New Roman" w:hAnsi="Times New Roman"/>
                <w:b/>
                <w:bCs/>
                <w:sz w:val="19"/>
                <w:szCs w:val="19"/>
                <w:lang w:val="en-US" w:eastAsia="en-US"/>
              </w:rPr>
              <w:t>if configuration of supported functionality is agreed to be provided in Step 3. FFS on additional L1/L2 signaling for activation/deactivation.</w:t>
            </w:r>
          </w:p>
        </w:tc>
      </w:tr>
    </w:tbl>
    <w:p w14:paraId="5E6FFC63" w14:textId="77777777" w:rsidR="0027540C" w:rsidRPr="00A51DDC" w:rsidRDefault="0027540C" w:rsidP="00A35A47">
      <w:pPr>
        <w:rPr>
          <w:bCs/>
          <w:sz w:val="8"/>
          <w:szCs w:val="8"/>
        </w:rPr>
      </w:pPr>
    </w:p>
    <w:p w14:paraId="69FE9F0B" w14:textId="483FCB77" w:rsidR="0027540C" w:rsidRDefault="00940A63" w:rsidP="00A35A47">
      <w:pPr>
        <w:rPr>
          <w:bCs/>
        </w:rPr>
      </w:pPr>
      <w:r>
        <w:rPr>
          <w:bCs/>
        </w:rPr>
        <w:t xml:space="preserve">This contribution discusses </w:t>
      </w:r>
      <w:r w:rsidR="008F20B1">
        <w:rPr>
          <w:bCs/>
        </w:rPr>
        <w:t xml:space="preserve">the above procedure for applicable functionality determination and reporting, specifically </w:t>
      </w:r>
      <w:r w:rsidR="00902B5A">
        <w:rPr>
          <w:bCs/>
        </w:rPr>
        <w:t xml:space="preserve">remaining details on the </w:t>
      </w:r>
      <w:r w:rsidR="00E35A79">
        <w:rPr>
          <w:bCs/>
        </w:rPr>
        <w:t>applicable functionalit</w:t>
      </w:r>
      <w:r w:rsidR="00902B5A">
        <w:rPr>
          <w:bCs/>
        </w:rPr>
        <w:t>y reporting procedure</w:t>
      </w:r>
      <w:r w:rsidR="008D50DC">
        <w:rPr>
          <w:bCs/>
        </w:rPr>
        <w:t xml:space="preserve"> and clarifications </w:t>
      </w:r>
      <w:r w:rsidR="001318ED">
        <w:rPr>
          <w:bCs/>
        </w:rPr>
        <w:t>based on conclus</w:t>
      </w:r>
      <w:r w:rsidR="00854E6A">
        <w:rPr>
          <w:bCs/>
        </w:rPr>
        <w:t>i</w:t>
      </w:r>
      <w:r w:rsidR="001318ED">
        <w:rPr>
          <w:bCs/>
        </w:rPr>
        <w:t>ons provided in an LS response from RAN1 [</w:t>
      </w:r>
      <w:r w:rsidR="00FF5378">
        <w:rPr>
          <w:bCs/>
        </w:rPr>
        <w:t>3</w:t>
      </w:r>
      <w:r w:rsidR="001318ED">
        <w:rPr>
          <w:bCs/>
        </w:rPr>
        <w:t>]</w:t>
      </w:r>
      <w:r w:rsidR="00E35A79">
        <w:rPr>
          <w:bCs/>
        </w:rPr>
        <w:t>.</w:t>
      </w:r>
    </w:p>
    <w:p w14:paraId="06DF4C31" w14:textId="7D76EF44" w:rsidR="00502A20" w:rsidRDefault="000C47D5" w:rsidP="0030434F">
      <w:pPr>
        <w:pStyle w:val="Heading1"/>
      </w:pPr>
      <w:r>
        <w:lastRenderedPageBreak/>
        <w:t>Discussion</w:t>
      </w:r>
    </w:p>
    <w:p w14:paraId="1D55AF28" w14:textId="221218E3" w:rsidR="00D00CBD" w:rsidRDefault="00D00CBD" w:rsidP="00616266">
      <w:pPr>
        <w:pStyle w:val="Heading2"/>
        <w:rPr>
          <w:lang w:eastAsia="sv-SE"/>
        </w:rPr>
      </w:pPr>
      <w:r>
        <w:rPr>
          <w:lang w:eastAsia="sv-SE"/>
        </w:rPr>
        <w:t>RAN1 response LS</w:t>
      </w:r>
      <w:r w:rsidR="00BF0325">
        <w:rPr>
          <w:lang w:eastAsia="sv-SE"/>
        </w:rPr>
        <w:t xml:space="preserve"> on applicable functionality reporting</w:t>
      </w:r>
    </w:p>
    <w:p w14:paraId="74272DFB" w14:textId="415DADB4" w:rsidR="001D65B2" w:rsidRPr="001D65B2" w:rsidRDefault="001D65B2" w:rsidP="001D65B2">
      <w:pPr>
        <w:rPr>
          <w:lang w:eastAsia="sv-SE"/>
        </w:rPr>
      </w:pPr>
      <w:r>
        <w:rPr>
          <w:lang w:eastAsia="sv-SE"/>
        </w:rPr>
        <w:t>In RAN2#12</w:t>
      </w:r>
      <w:r w:rsidR="004C4707">
        <w:rPr>
          <w:lang w:eastAsia="sv-SE"/>
        </w:rPr>
        <w:t>7</w:t>
      </w:r>
      <w:r>
        <w:rPr>
          <w:lang w:eastAsia="sv-SE"/>
        </w:rPr>
        <w:t xml:space="preserve"> an LS</w:t>
      </w:r>
      <w:r w:rsidR="00294754">
        <w:rPr>
          <w:lang w:eastAsia="sv-SE"/>
        </w:rPr>
        <w:t xml:space="preserve"> </w:t>
      </w:r>
      <w:r>
        <w:rPr>
          <w:lang w:eastAsia="sv-SE"/>
        </w:rPr>
        <w:t>was sent to R</w:t>
      </w:r>
      <w:r w:rsidR="00596A9D">
        <w:rPr>
          <w:lang w:eastAsia="sv-SE"/>
        </w:rPr>
        <w:t>AN</w:t>
      </w:r>
      <w:r>
        <w:rPr>
          <w:lang w:eastAsia="sv-SE"/>
        </w:rPr>
        <w:t>1</w:t>
      </w:r>
      <w:r w:rsidR="004322A7">
        <w:rPr>
          <w:lang w:eastAsia="sv-SE"/>
        </w:rPr>
        <w:t xml:space="preserve"> </w:t>
      </w:r>
      <w:r w:rsidR="004322A7">
        <w:rPr>
          <w:lang w:eastAsia="sv-SE"/>
        </w:rPr>
        <w:t xml:space="preserve">[4] </w:t>
      </w:r>
      <w:r w:rsidR="00D426CC">
        <w:rPr>
          <w:lang w:eastAsia="sv-SE"/>
        </w:rPr>
        <w:t xml:space="preserve">for </w:t>
      </w:r>
      <w:r w:rsidR="001B1392">
        <w:rPr>
          <w:lang w:eastAsia="sv-SE"/>
        </w:rPr>
        <w:t>clarif</w:t>
      </w:r>
      <w:r w:rsidR="00D426CC">
        <w:rPr>
          <w:lang w:eastAsia="sv-SE"/>
        </w:rPr>
        <w:t>ication on</w:t>
      </w:r>
      <w:r w:rsidR="008E187A">
        <w:rPr>
          <w:lang w:eastAsia="sv-SE"/>
        </w:rPr>
        <w:t xml:space="preserve"> </w:t>
      </w:r>
      <w:r w:rsidR="00AE22C9">
        <w:rPr>
          <w:lang w:eastAsia="sv-SE"/>
        </w:rPr>
        <w:t>several</w:t>
      </w:r>
      <w:r>
        <w:rPr>
          <w:lang w:eastAsia="sv-SE"/>
        </w:rPr>
        <w:t xml:space="preserve"> </w:t>
      </w:r>
      <w:r w:rsidR="00295392">
        <w:rPr>
          <w:lang w:eastAsia="sv-SE"/>
        </w:rPr>
        <w:t>aspects of</w:t>
      </w:r>
      <w:r>
        <w:rPr>
          <w:lang w:eastAsia="sv-SE"/>
        </w:rPr>
        <w:t xml:space="preserve"> the general L</w:t>
      </w:r>
      <w:r w:rsidR="002028A8">
        <w:rPr>
          <w:lang w:eastAsia="sv-SE"/>
        </w:rPr>
        <w:t>C</w:t>
      </w:r>
      <w:r>
        <w:rPr>
          <w:lang w:eastAsia="sv-SE"/>
        </w:rPr>
        <w:t xml:space="preserve">M procedure. </w:t>
      </w:r>
      <w:r w:rsidR="00294754">
        <w:rPr>
          <w:lang w:eastAsia="sv-SE"/>
        </w:rPr>
        <w:t>A response LS [</w:t>
      </w:r>
      <w:r w:rsidR="00C113F9">
        <w:rPr>
          <w:lang w:eastAsia="sv-SE"/>
        </w:rPr>
        <w:t>3</w:t>
      </w:r>
      <w:r w:rsidR="00294754">
        <w:rPr>
          <w:lang w:eastAsia="sv-SE"/>
        </w:rPr>
        <w:t xml:space="preserve">] was recently received </w:t>
      </w:r>
      <w:r w:rsidR="001D32C7">
        <w:rPr>
          <w:lang w:eastAsia="sv-SE"/>
        </w:rPr>
        <w:t>and</w:t>
      </w:r>
      <w:r w:rsidR="000C7D44">
        <w:rPr>
          <w:lang w:eastAsia="sv-SE"/>
        </w:rPr>
        <w:t xml:space="preserve"> </w:t>
      </w:r>
      <w:r w:rsidR="001D32C7">
        <w:rPr>
          <w:lang w:eastAsia="sv-SE"/>
        </w:rPr>
        <w:t>is</w:t>
      </w:r>
      <w:r w:rsidR="000C7D44">
        <w:rPr>
          <w:lang w:eastAsia="sv-SE"/>
        </w:rPr>
        <w:t xml:space="preserve"> discussed below.</w:t>
      </w:r>
    </w:p>
    <w:p w14:paraId="61069CF3" w14:textId="1AE7CFF6" w:rsidR="00D26D96" w:rsidRPr="00D078B2" w:rsidRDefault="00D26D96" w:rsidP="00AC7E51">
      <w:pPr>
        <w:pStyle w:val="Heading3"/>
        <w:rPr>
          <w:lang w:eastAsia="sv-SE"/>
        </w:rPr>
      </w:pPr>
      <w:r w:rsidRPr="00D078B2">
        <w:rPr>
          <w:lang w:eastAsia="sv-SE"/>
        </w:rPr>
        <w:t>Details of inference configuration</w:t>
      </w:r>
    </w:p>
    <w:p w14:paraId="235A09B0" w14:textId="5D7A12B0" w:rsidR="004F0710" w:rsidRPr="004F0710" w:rsidRDefault="004F0710" w:rsidP="008D5146">
      <w:pPr>
        <w:rPr>
          <w:lang w:eastAsia="sv-SE"/>
        </w:rPr>
      </w:pPr>
      <w:r w:rsidRPr="004F0710">
        <w:rPr>
          <w:lang w:eastAsia="sv-SE"/>
        </w:rPr>
        <w:t>In Step 3</w:t>
      </w:r>
      <w:r>
        <w:rPr>
          <w:lang w:eastAsia="sv-SE"/>
        </w:rPr>
        <w:t>, UE receives several configuration(s) to evaluate the applicability of a supported AIML functionality.</w:t>
      </w:r>
      <w:r w:rsidR="008D5146">
        <w:rPr>
          <w:lang w:eastAsia="sv-SE"/>
        </w:rPr>
        <w:t xml:space="preserve"> One of these </w:t>
      </w:r>
      <w:r w:rsidR="00F63937">
        <w:rPr>
          <w:lang w:eastAsia="sv-SE"/>
        </w:rPr>
        <w:t xml:space="preserve">is the inference configuration of the supported AIML functionality, </w:t>
      </w:r>
      <w:r w:rsidR="001D033D">
        <w:rPr>
          <w:lang w:eastAsia="sv-SE"/>
        </w:rPr>
        <w:t xml:space="preserve">however </w:t>
      </w:r>
      <w:r w:rsidR="00112583">
        <w:rPr>
          <w:lang w:eastAsia="sv-SE"/>
        </w:rPr>
        <w:t xml:space="preserve">configuration </w:t>
      </w:r>
      <w:r w:rsidR="001D033D">
        <w:rPr>
          <w:lang w:eastAsia="sv-SE"/>
        </w:rPr>
        <w:t>details are currently FFS:</w:t>
      </w:r>
    </w:p>
    <w:p w14:paraId="55BFFDC1" w14:textId="77777777" w:rsidR="00D26D96" w:rsidRPr="00D26D96" w:rsidRDefault="00D26D96" w:rsidP="00D26D96">
      <w:pPr>
        <w:pStyle w:val="ListParagraph"/>
        <w:numPr>
          <w:ilvl w:val="0"/>
          <w:numId w:val="17"/>
        </w:numPr>
        <w:rPr>
          <w:rFonts w:ascii="Arial" w:hAnsi="Arial" w:cs="Arial"/>
          <w:i/>
          <w:iCs/>
          <w:sz w:val="20"/>
          <w:szCs w:val="20"/>
          <w:lang w:eastAsia="sv-SE"/>
        </w:rPr>
      </w:pPr>
      <w:r w:rsidRPr="00D26D96">
        <w:rPr>
          <w:rFonts w:ascii="Arial" w:hAnsi="Arial" w:cs="Arial"/>
          <w:i/>
          <w:iCs/>
          <w:sz w:val="20"/>
          <w:szCs w:val="20"/>
          <w:lang w:eastAsia="sv-SE"/>
        </w:rPr>
        <w:t xml:space="preserve">FFS on configuration (e.g. inference configuration) of supported functionalities. </w:t>
      </w:r>
    </w:p>
    <w:p w14:paraId="32FDC279" w14:textId="0C540631" w:rsidR="00021FE2" w:rsidRDefault="00492023" w:rsidP="00D26D96">
      <w:pPr>
        <w:rPr>
          <w:lang w:eastAsia="sv-SE"/>
        </w:rPr>
      </w:pPr>
      <w:r>
        <w:rPr>
          <w:lang w:eastAsia="sv-SE"/>
        </w:rPr>
        <w:t>From [3]</w:t>
      </w:r>
      <w:r w:rsidR="00021FE2">
        <w:rPr>
          <w:lang w:eastAsia="sv-SE"/>
        </w:rPr>
        <w:t xml:space="preserve">, </w:t>
      </w:r>
      <w:r w:rsidR="009D2C14">
        <w:rPr>
          <w:lang w:eastAsia="sv-SE"/>
        </w:rPr>
        <w:t xml:space="preserve">UE receives one or more </w:t>
      </w:r>
      <w:r w:rsidR="009D2C14" w:rsidRPr="009D2C14">
        <w:rPr>
          <w:i/>
          <w:iCs/>
          <w:lang w:eastAsia="sv-SE"/>
        </w:rPr>
        <w:t>CSI-</w:t>
      </w:r>
      <w:proofErr w:type="spellStart"/>
      <w:r w:rsidR="009D2C14" w:rsidRPr="009D2C14">
        <w:rPr>
          <w:i/>
          <w:iCs/>
          <w:lang w:eastAsia="sv-SE"/>
        </w:rPr>
        <w:t>ReportConfig</w:t>
      </w:r>
      <w:proofErr w:type="spellEnd"/>
      <w:r w:rsidR="009D2C14">
        <w:rPr>
          <w:lang w:eastAsia="sv-SE"/>
        </w:rPr>
        <w:t xml:space="preserve"> for inference configuration in either </w:t>
      </w:r>
      <w:r w:rsidR="00040CB5">
        <w:rPr>
          <w:lang w:eastAsia="sv-SE"/>
        </w:rPr>
        <w:t>S</w:t>
      </w:r>
      <w:r w:rsidR="009D2C14">
        <w:rPr>
          <w:lang w:eastAsia="sv-SE"/>
        </w:rPr>
        <w:t>tep 3 or in Step 5.</w:t>
      </w:r>
      <w:r w:rsidR="00B52C89">
        <w:rPr>
          <w:lang w:eastAsia="sv-SE"/>
        </w:rPr>
        <w:t xml:space="preserve"> R</w:t>
      </w:r>
      <w:r w:rsidR="00E10929">
        <w:rPr>
          <w:lang w:eastAsia="sv-SE"/>
        </w:rPr>
        <w:t>AN</w:t>
      </w:r>
      <w:r w:rsidR="00B52C89">
        <w:rPr>
          <w:lang w:eastAsia="sv-SE"/>
        </w:rPr>
        <w:t xml:space="preserve">2 </w:t>
      </w:r>
      <w:r w:rsidR="00DD1066">
        <w:rPr>
          <w:lang w:eastAsia="sv-SE"/>
        </w:rPr>
        <w:t>can</w:t>
      </w:r>
      <w:r w:rsidR="00B52C89">
        <w:rPr>
          <w:lang w:eastAsia="sv-SE"/>
        </w:rPr>
        <w:t xml:space="preserve"> confirm that the inference configuration for AIML BM is provided via </w:t>
      </w:r>
      <w:r w:rsidR="00B52C89" w:rsidRPr="00E10929">
        <w:rPr>
          <w:i/>
          <w:iCs/>
          <w:lang w:eastAsia="sv-SE"/>
        </w:rPr>
        <w:t>CSI-</w:t>
      </w:r>
      <w:proofErr w:type="spellStart"/>
      <w:r w:rsidR="00B52C89" w:rsidRPr="00E10929">
        <w:rPr>
          <w:i/>
          <w:iCs/>
          <w:lang w:eastAsia="sv-SE"/>
        </w:rPr>
        <w:t>ReportConfig</w:t>
      </w:r>
      <w:proofErr w:type="spellEnd"/>
      <w:r w:rsidR="00195B5B">
        <w:rPr>
          <w:lang w:eastAsia="sv-SE"/>
        </w:rPr>
        <w:t>, however</w:t>
      </w:r>
      <w:r w:rsidR="004F0710">
        <w:rPr>
          <w:lang w:eastAsia="sv-SE"/>
        </w:rPr>
        <w:t xml:space="preserve"> It is noted however that additional IEs specific to AIML</w:t>
      </w:r>
      <w:r w:rsidR="00195B5B">
        <w:rPr>
          <w:lang w:eastAsia="sv-SE"/>
        </w:rPr>
        <w:t>/</w:t>
      </w:r>
      <w:r w:rsidR="00F072A4">
        <w:rPr>
          <w:lang w:eastAsia="sv-SE"/>
        </w:rPr>
        <w:t>other S</w:t>
      </w:r>
      <w:r w:rsidR="004F0710">
        <w:rPr>
          <w:lang w:eastAsia="sv-SE"/>
        </w:rPr>
        <w:t>tage 3 details may be further considered.</w:t>
      </w:r>
    </w:p>
    <w:p w14:paraId="1E61DF35" w14:textId="0297F3A2" w:rsidR="000B2591" w:rsidRPr="00D26D96" w:rsidRDefault="000B2591" w:rsidP="000B2591">
      <w:pPr>
        <w:ind w:left="1440" w:hanging="1440"/>
        <w:rPr>
          <w:b/>
          <w:lang w:eastAsia="sv-SE"/>
        </w:rPr>
      </w:pPr>
      <w:r w:rsidRPr="00D26D96">
        <w:rPr>
          <w:b/>
          <w:lang w:eastAsia="sv-SE"/>
        </w:rPr>
        <w:t xml:space="preserve">Proposal </w:t>
      </w:r>
      <w:r>
        <w:rPr>
          <w:b/>
          <w:lang w:eastAsia="sv-SE"/>
        </w:rPr>
        <w:t>1</w:t>
      </w:r>
      <w:r w:rsidRPr="00D26D96">
        <w:rPr>
          <w:b/>
          <w:lang w:eastAsia="sv-SE"/>
        </w:rPr>
        <w:t>:</w:t>
      </w:r>
      <w:r w:rsidRPr="00D26D96">
        <w:rPr>
          <w:b/>
          <w:lang w:eastAsia="sv-SE"/>
        </w:rPr>
        <w:tab/>
        <w:t xml:space="preserve">Confirm </w:t>
      </w:r>
      <w:r w:rsidRPr="00B52C89">
        <w:rPr>
          <w:b/>
          <w:i/>
          <w:iCs/>
          <w:lang w:eastAsia="sv-SE"/>
        </w:rPr>
        <w:t>CSI-</w:t>
      </w:r>
      <w:proofErr w:type="spellStart"/>
      <w:r w:rsidRPr="00B52C89">
        <w:rPr>
          <w:b/>
          <w:i/>
          <w:iCs/>
          <w:lang w:eastAsia="sv-SE"/>
        </w:rPr>
        <w:t>ReportConfig</w:t>
      </w:r>
      <w:proofErr w:type="spellEnd"/>
      <w:r w:rsidRPr="00D26D96">
        <w:rPr>
          <w:b/>
          <w:lang w:eastAsia="sv-SE"/>
        </w:rPr>
        <w:t xml:space="preserve"> </w:t>
      </w:r>
      <w:r>
        <w:rPr>
          <w:b/>
          <w:lang w:eastAsia="sv-SE"/>
        </w:rPr>
        <w:t xml:space="preserve">is used for </w:t>
      </w:r>
      <w:r w:rsidRPr="00D26D96">
        <w:rPr>
          <w:b/>
          <w:lang w:eastAsia="sv-SE"/>
        </w:rPr>
        <w:t>inference configuration</w:t>
      </w:r>
      <w:r w:rsidR="00DD4F75">
        <w:rPr>
          <w:b/>
          <w:lang w:eastAsia="sv-SE"/>
        </w:rPr>
        <w:t>.</w:t>
      </w:r>
    </w:p>
    <w:p w14:paraId="767692F8" w14:textId="64F248CE" w:rsidR="006E3AA0" w:rsidRPr="00D078B2" w:rsidRDefault="00D26D96" w:rsidP="00AC7E51">
      <w:pPr>
        <w:pStyle w:val="Heading3"/>
        <w:rPr>
          <w:lang w:eastAsia="sv-SE"/>
        </w:rPr>
      </w:pPr>
      <w:r w:rsidRPr="00D078B2">
        <w:rPr>
          <w:lang w:eastAsia="sv-SE"/>
        </w:rPr>
        <w:t>Applicable functionality reporting</w:t>
      </w:r>
    </w:p>
    <w:p w14:paraId="7ACB6D69" w14:textId="0CB54B63" w:rsidR="00D91975" w:rsidRDefault="00D91975" w:rsidP="00D26D96">
      <w:pPr>
        <w:rPr>
          <w:lang w:eastAsia="sv-SE"/>
        </w:rPr>
      </w:pPr>
      <w:r>
        <w:rPr>
          <w:lang w:eastAsia="sv-SE"/>
        </w:rPr>
        <w:t>UE determines</w:t>
      </w:r>
      <w:r w:rsidR="00A70F39">
        <w:rPr>
          <w:lang w:eastAsia="sv-SE"/>
        </w:rPr>
        <w:t xml:space="preserve"> and reports</w:t>
      </w:r>
      <w:r>
        <w:rPr>
          <w:lang w:eastAsia="sv-SE"/>
        </w:rPr>
        <w:t xml:space="preserve"> the applicab</w:t>
      </w:r>
      <w:r w:rsidR="00A70F39">
        <w:rPr>
          <w:lang w:eastAsia="sv-SE"/>
        </w:rPr>
        <w:t>le functionalities</w:t>
      </w:r>
      <w:r w:rsidR="002A5C4E">
        <w:rPr>
          <w:lang w:eastAsia="sv-SE"/>
        </w:rPr>
        <w:t xml:space="preserve"> in</w:t>
      </w:r>
      <w:r>
        <w:rPr>
          <w:lang w:eastAsia="sv-SE"/>
        </w:rPr>
        <w:t xml:space="preserve"> Step 4. </w:t>
      </w:r>
      <w:r w:rsidRPr="00D91975">
        <w:rPr>
          <w:lang w:eastAsia="sv-SE"/>
        </w:rPr>
        <w:t>UE decides the applicable functionalities based on NW-side additional conditions (if provided), UE-side additional conditions (internally known by UE) and model availability in device.</w:t>
      </w:r>
      <w:r w:rsidR="00C42FA4">
        <w:rPr>
          <w:lang w:eastAsia="sv-SE"/>
        </w:rPr>
        <w:t xml:space="preserve"> </w:t>
      </w:r>
      <w:r w:rsidR="00A15A56">
        <w:rPr>
          <w:lang w:eastAsia="sv-SE"/>
        </w:rPr>
        <w:t>O</w:t>
      </w:r>
      <w:r w:rsidR="00C42FA4">
        <w:rPr>
          <w:lang w:eastAsia="sv-SE"/>
        </w:rPr>
        <w:t xml:space="preserve">ther configuration(s) </w:t>
      </w:r>
      <w:r w:rsidR="005A73A4">
        <w:rPr>
          <w:lang w:eastAsia="sv-SE"/>
        </w:rPr>
        <w:t xml:space="preserve">that </w:t>
      </w:r>
      <w:r w:rsidR="00C42FA4">
        <w:rPr>
          <w:lang w:eastAsia="sv-SE"/>
        </w:rPr>
        <w:t>may be considered by the UE when determining applicability</w:t>
      </w:r>
      <w:r w:rsidR="00E707C9">
        <w:rPr>
          <w:lang w:eastAsia="sv-SE"/>
        </w:rPr>
        <w:t xml:space="preserve"> are currently FFS</w:t>
      </w:r>
      <w:r w:rsidR="00C42FA4">
        <w:rPr>
          <w:lang w:eastAsia="sv-SE"/>
        </w:rPr>
        <w:t>:</w:t>
      </w:r>
    </w:p>
    <w:p w14:paraId="29285E75" w14:textId="77777777" w:rsidR="00D26D96" w:rsidRPr="00D26D96" w:rsidRDefault="00D26D96" w:rsidP="00D26D96">
      <w:pPr>
        <w:pStyle w:val="ListParagraph"/>
        <w:numPr>
          <w:ilvl w:val="0"/>
          <w:numId w:val="17"/>
        </w:numPr>
        <w:rPr>
          <w:rFonts w:ascii="Arial" w:hAnsi="Arial" w:cs="Arial"/>
          <w:i/>
          <w:iCs/>
          <w:sz w:val="20"/>
          <w:szCs w:val="20"/>
          <w:lang w:eastAsia="sv-SE"/>
        </w:rPr>
      </w:pPr>
      <w:r w:rsidRPr="00D26D96">
        <w:rPr>
          <w:rFonts w:ascii="Arial" w:hAnsi="Arial" w:cs="Arial"/>
          <w:i/>
          <w:iCs/>
          <w:sz w:val="20"/>
          <w:szCs w:val="20"/>
          <w:lang w:eastAsia="sv-SE"/>
        </w:rPr>
        <w:t xml:space="preserve">FFS whether other configuration can </w:t>
      </w:r>
      <w:proofErr w:type="gramStart"/>
      <w:r w:rsidRPr="00D26D96">
        <w:rPr>
          <w:rFonts w:ascii="Arial" w:hAnsi="Arial" w:cs="Arial"/>
          <w:i/>
          <w:iCs/>
          <w:sz w:val="20"/>
          <w:szCs w:val="20"/>
          <w:lang w:eastAsia="sv-SE"/>
        </w:rPr>
        <w:t>considered</w:t>
      </w:r>
      <w:proofErr w:type="gramEnd"/>
      <w:r w:rsidRPr="00D26D96">
        <w:rPr>
          <w:rFonts w:ascii="Arial" w:hAnsi="Arial" w:cs="Arial"/>
          <w:i/>
          <w:iCs/>
          <w:sz w:val="20"/>
          <w:szCs w:val="20"/>
          <w:lang w:eastAsia="sv-SE"/>
        </w:rPr>
        <w:t xml:space="preserve"> by UE (e.g. inference configuration).  </w:t>
      </w:r>
    </w:p>
    <w:p w14:paraId="0CBC7CF5" w14:textId="77777777" w:rsidR="00D26D96" w:rsidRPr="00D26D96" w:rsidRDefault="00D26D96" w:rsidP="00D26D96">
      <w:pPr>
        <w:pStyle w:val="ListParagraph"/>
        <w:numPr>
          <w:ilvl w:val="0"/>
          <w:numId w:val="17"/>
        </w:numPr>
        <w:rPr>
          <w:rFonts w:ascii="Arial" w:hAnsi="Arial" w:cs="Arial"/>
          <w:i/>
          <w:iCs/>
          <w:sz w:val="20"/>
          <w:szCs w:val="20"/>
          <w:lang w:eastAsia="sv-SE"/>
        </w:rPr>
      </w:pPr>
      <w:r w:rsidRPr="00D26D96">
        <w:rPr>
          <w:rFonts w:ascii="Arial" w:hAnsi="Arial" w:cs="Arial"/>
          <w:i/>
          <w:iCs/>
          <w:sz w:val="20"/>
          <w:szCs w:val="20"/>
          <w:lang w:eastAsia="sv-SE"/>
        </w:rPr>
        <w:t xml:space="preserve">As response to NW-side additional condition requesting applicable functionality reporting in step 3, FFS other network configuration (e.g. inference configuration). </w:t>
      </w:r>
    </w:p>
    <w:p w14:paraId="7E5DB295" w14:textId="6881BA52" w:rsidR="00D26D96" w:rsidRDefault="00D36D1C" w:rsidP="00D26D96">
      <w:pPr>
        <w:rPr>
          <w:lang w:eastAsia="sv-SE"/>
        </w:rPr>
      </w:pPr>
      <w:r>
        <w:rPr>
          <w:lang w:eastAsia="sv-SE"/>
        </w:rPr>
        <w:t>From [3],</w:t>
      </w:r>
      <w:r w:rsidR="00CE1D26">
        <w:rPr>
          <w:lang w:eastAsia="sv-SE"/>
        </w:rPr>
        <w:t xml:space="preserve"> two options </w:t>
      </w:r>
      <w:r w:rsidR="0072310B">
        <w:rPr>
          <w:lang w:eastAsia="sv-SE"/>
        </w:rPr>
        <w:t>are provided</w:t>
      </w:r>
      <w:r w:rsidR="00A76021">
        <w:rPr>
          <w:lang w:eastAsia="sv-SE"/>
        </w:rPr>
        <w:t>: A)</w:t>
      </w:r>
      <w:r w:rsidR="000B28B9">
        <w:rPr>
          <w:lang w:eastAsia="sv-SE"/>
        </w:rPr>
        <w:t xml:space="preserve"> </w:t>
      </w:r>
      <w:r w:rsidR="000B28B9" w:rsidRPr="000B28B9">
        <w:rPr>
          <w:lang w:eastAsia="sv-SE"/>
        </w:rPr>
        <w:t xml:space="preserve">one or more of </w:t>
      </w:r>
      <w:r w:rsidR="000B28B9" w:rsidRPr="00976AB8">
        <w:rPr>
          <w:i/>
          <w:iCs/>
          <w:lang w:eastAsia="sv-SE"/>
        </w:rPr>
        <w:t>CSI-</w:t>
      </w:r>
      <w:proofErr w:type="spellStart"/>
      <w:r w:rsidR="000B28B9" w:rsidRPr="00976AB8">
        <w:rPr>
          <w:i/>
          <w:iCs/>
          <w:lang w:eastAsia="sv-SE"/>
        </w:rPr>
        <w:t>ReportConfig</w:t>
      </w:r>
      <w:proofErr w:type="spellEnd"/>
      <w:r w:rsidR="000B28B9" w:rsidRPr="000B28B9">
        <w:rPr>
          <w:lang w:eastAsia="sv-SE"/>
        </w:rPr>
        <w:t xml:space="preserve"> for inference configuration (wherein the associated ID may be configured in CSI framework as working assumption applied)</w:t>
      </w:r>
      <w:r w:rsidR="000B28B9">
        <w:rPr>
          <w:lang w:eastAsia="sv-SE"/>
        </w:rPr>
        <w:t xml:space="preserve">; and/or </w:t>
      </w:r>
      <w:r w:rsidR="00F7689D" w:rsidRPr="00F7689D">
        <w:rPr>
          <w:lang w:eastAsia="sv-SE"/>
        </w:rPr>
        <w:t>B) One set or multiple sets of inference related parameters for applicability report only (not for inference)</w:t>
      </w:r>
      <w:r w:rsidR="00FA617F">
        <w:rPr>
          <w:lang w:eastAsia="sv-SE"/>
        </w:rPr>
        <w:t>.</w:t>
      </w:r>
      <w:r w:rsidR="00BA5224">
        <w:rPr>
          <w:lang w:eastAsia="sv-SE"/>
        </w:rPr>
        <w:t xml:space="preserve"> </w:t>
      </w:r>
      <w:r w:rsidR="00420B0C">
        <w:rPr>
          <w:lang w:eastAsia="sv-SE"/>
        </w:rPr>
        <w:t>It is noted that thes</w:t>
      </w:r>
      <w:r w:rsidR="00BA5224">
        <w:rPr>
          <w:lang w:eastAsia="sv-SE"/>
        </w:rPr>
        <w:t>e</w:t>
      </w:r>
      <w:r w:rsidR="00420B0C">
        <w:rPr>
          <w:lang w:eastAsia="sv-SE"/>
        </w:rPr>
        <w:t xml:space="preserve"> configuration(s) are</w:t>
      </w:r>
      <w:r w:rsidR="00217A06">
        <w:rPr>
          <w:lang w:eastAsia="sv-SE"/>
        </w:rPr>
        <w:t xml:space="preserve"> considered</w:t>
      </w:r>
      <w:r w:rsidR="00420B0C">
        <w:rPr>
          <w:lang w:eastAsia="sv-SE"/>
        </w:rPr>
        <w:t xml:space="preserve"> </w:t>
      </w:r>
      <w:r w:rsidR="00420B0C" w:rsidRPr="00420B0C">
        <w:rPr>
          <w:i/>
          <w:iCs/>
          <w:lang w:eastAsia="sv-SE"/>
        </w:rPr>
        <w:t xml:space="preserve">in </w:t>
      </w:r>
      <w:r w:rsidR="00420B0C">
        <w:rPr>
          <w:i/>
          <w:iCs/>
          <w:lang w:eastAsia="sv-SE"/>
        </w:rPr>
        <w:t>addition</w:t>
      </w:r>
      <w:r w:rsidR="00420B0C">
        <w:rPr>
          <w:lang w:eastAsia="sv-SE"/>
        </w:rPr>
        <w:t xml:space="preserve"> to the </w:t>
      </w:r>
      <w:r w:rsidR="00217A06" w:rsidRPr="00217A06">
        <w:rPr>
          <w:lang w:eastAsia="sv-SE"/>
        </w:rPr>
        <w:t>NW-side additional conditions (if provided), UE-side additional conditions and model availability in device</w:t>
      </w:r>
      <w:r w:rsidR="00217A06">
        <w:rPr>
          <w:lang w:eastAsia="sv-SE"/>
        </w:rPr>
        <w:t>.</w:t>
      </w:r>
    </w:p>
    <w:p w14:paraId="4D1B1E32" w14:textId="77777777" w:rsidR="000557B4" w:rsidRPr="00D26D96" w:rsidRDefault="000557B4" w:rsidP="000557B4">
      <w:pPr>
        <w:ind w:left="1440" w:hanging="1440"/>
        <w:rPr>
          <w:b/>
          <w:lang w:eastAsia="sv-SE"/>
        </w:rPr>
      </w:pPr>
      <w:r w:rsidRPr="00D26D96">
        <w:rPr>
          <w:b/>
          <w:lang w:eastAsia="sv-SE"/>
        </w:rPr>
        <w:t xml:space="preserve">Proposal </w:t>
      </w:r>
      <w:r>
        <w:rPr>
          <w:b/>
          <w:lang w:eastAsia="sv-SE"/>
        </w:rPr>
        <w:t>2</w:t>
      </w:r>
      <w:r w:rsidRPr="00D26D96">
        <w:rPr>
          <w:b/>
          <w:lang w:eastAsia="sv-SE"/>
        </w:rPr>
        <w:t>:</w:t>
      </w:r>
      <w:r w:rsidRPr="00D26D96">
        <w:rPr>
          <w:b/>
          <w:lang w:eastAsia="sv-SE"/>
        </w:rPr>
        <w:tab/>
      </w:r>
      <w:r>
        <w:rPr>
          <w:b/>
          <w:lang w:eastAsia="sv-SE"/>
        </w:rPr>
        <w:t xml:space="preserve">Confirm UE </w:t>
      </w:r>
      <w:r w:rsidRPr="00065D23">
        <w:rPr>
          <w:b/>
          <w:lang w:eastAsia="sv-SE"/>
        </w:rPr>
        <w:t>decides applicable functionalities</w:t>
      </w:r>
      <w:r>
        <w:rPr>
          <w:b/>
          <w:lang w:eastAsia="sv-SE"/>
        </w:rPr>
        <w:t xml:space="preserve"> based on</w:t>
      </w:r>
      <w:r w:rsidRPr="00D26D96">
        <w:rPr>
          <w:b/>
          <w:lang w:eastAsia="sv-SE"/>
        </w:rPr>
        <w:t xml:space="preserve"> one or more </w:t>
      </w:r>
      <w:r w:rsidRPr="00FD74BB">
        <w:rPr>
          <w:b/>
          <w:i/>
          <w:iCs/>
          <w:lang w:eastAsia="sv-SE"/>
        </w:rPr>
        <w:t>CSI-</w:t>
      </w:r>
      <w:proofErr w:type="spellStart"/>
      <w:r w:rsidRPr="00FD74BB">
        <w:rPr>
          <w:b/>
          <w:i/>
          <w:iCs/>
          <w:lang w:eastAsia="sv-SE"/>
        </w:rPr>
        <w:t>ReportConfig</w:t>
      </w:r>
      <w:proofErr w:type="spellEnd"/>
      <w:r w:rsidRPr="00D26D96">
        <w:rPr>
          <w:b/>
          <w:lang w:eastAsia="sv-SE"/>
        </w:rPr>
        <w:t xml:space="preserve"> and/or set</w:t>
      </w:r>
      <w:r>
        <w:rPr>
          <w:b/>
          <w:lang w:eastAsia="sv-SE"/>
        </w:rPr>
        <w:t>(</w:t>
      </w:r>
      <w:r w:rsidRPr="00D26D96">
        <w:rPr>
          <w:b/>
          <w:lang w:eastAsia="sv-SE"/>
        </w:rPr>
        <w:t>s</w:t>
      </w:r>
      <w:r>
        <w:rPr>
          <w:b/>
          <w:lang w:eastAsia="sv-SE"/>
        </w:rPr>
        <w:t>)</w:t>
      </w:r>
      <w:r w:rsidRPr="00D26D96">
        <w:rPr>
          <w:b/>
          <w:lang w:eastAsia="sv-SE"/>
        </w:rPr>
        <w:t xml:space="preserve"> of inference related parameters</w:t>
      </w:r>
      <w:r>
        <w:rPr>
          <w:b/>
          <w:lang w:eastAsia="sv-SE"/>
        </w:rPr>
        <w:t xml:space="preserve"> (in addition to </w:t>
      </w:r>
      <w:r w:rsidRPr="00065D23">
        <w:rPr>
          <w:b/>
          <w:lang w:eastAsia="sv-SE"/>
        </w:rPr>
        <w:t>NW-side additional conditions (if provided), UE-side additional conditions</w:t>
      </w:r>
      <w:r>
        <w:rPr>
          <w:b/>
          <w:lang w:eastAsia="sv-SE"/>
        </w:rPr>
        <w:t xml:space="preserve"> </w:t>
      </w:r>
      <w:r w:rsidRPr="00065D23">
        <w:rPr>
          <w:b/>
          <w:lang w:eastAsia="sv-SE"/>
        </w:rPr>
        <w:t>and model availability in device</w:t>
      </w:r>
      <w:r>
        <w:rPr>
          <w:b/>
          <w:lang w:eastAsia="sv-SE"/>
        </w:rPr>
        <w:t>).</w:t>
      </w:r>
      <w:r w:rsidRPr="00D26D96">
        <w:rPr>
          <w:b/>
          <w:lang w:eastAsia="sv-SE"/>
        </w:rPr>
        <w:t xml:space="preserve"> </w:t>
      </w:r>
    </w:p>
    <w:p w14:paraId="689B2674" w14:textId="240EB481" w:rsidR="00D26D96" w:rsidRDefault="00354D6C" w:rsidP="00D26D96">
      <w:pPr>
        <w:rPr>
          <w:lang w:eastAsia="sv-SE"/>
        </w:rPr>
      </w:pPr>
      <w:r>
        <w:rPr>
          <w:lang w:eastAsia="sv-SE"/>
        </w:rPr>
        <w:t>Based on current LCM framework, p</w:t>
      </w:r>
      <w:r w:rsidR="008E3B53">
        <w:rPr>
          <w:lang w:eastAsia="sv-SE"/>
        </w:rPr>
        <w:t>art of the configurations provided by the NW to the UE for applicability reporting may include the NW-side additional conditions. It is however currently optional</w:t>
      </w:r>
      <w:r w:rsidR="00521E37">
        <w:rPr>
          <w:lang w:eastAsia="sv-SE"/>
        </w:rPr>
        <w:t xml:space="preserve">, and FFS how the UE will evaluate </w:t>
      </w:r>
      <w:proofErr w:type="spellStart"/>
      <w:r w:rsidR="00521E37">
        <w:rPr>
          <w:lang w:eastAsia="sv-SE"/>
        </w:rPr>
        <w:t>fun</w:t>
      </w:r>
      <w:r w:rsidR="005E42B0">
        <w:rPr>
          <w:lang w:eastAsia="sv-SE"/>
        </w:rPr>
        <w:t>c</w:t>
      </w:r>
      <w:r w:rsidR="00521E37">
        <w:rPr>
          <w:lang w:eastAsia="sv-SE"/>
        </w:rPr>
        <w:t>itonality</w:t>
      </w:r>
      <w:proofErr w:type="spellEnd"/>
      <w:r w:rsidR="00521E37">
        <w:rPr>
          <w:lang w:eastAsia="sv-SE"/>
        </w:rPr>
        <w:t xml:space="preserve"> applicability in their absence</w:t>
      </w:r>
      <w:r w:rsidR="0053250A">
        <w:rPr>
          <w:lang w:eastAsia="sv-SE"/>
        </w:rPr>
        <w:t>:</w:t>
      </w:r>
    </w:p>
    <w:p w14:paraId="231F14C5" w14:textId="77777777" w:rsidR="00D26D96" w:rsidRPr="00664ACA" w:rsidRDefault="00D26D96" w:rsidP="00664ACA">
      <w:pPr>
        <w:pStyle w:val="ListParagraph"/>
        <w:numPr>
          <w:ilvl w:val="0"/>
          <w:numId w:val="17"/>
        </w:numPr>
        <w:rPr>
          <w:rFonts w:ascii="Arial" w:hAnsi="Arial" w:cs="Arial"/>
          <w:i/>
          <w:iCs/>
          <w:sz w:val="20"/>
          <w:szCs w:val="20"/>
          <w:lang w:eastAsia="sv-SE"/>
        </w:rPr>
      </w:pPr>
      <w:r w:rsidRPr="00664ACA">
        <w:rPr>
          <w:rFonts w:ascii="Arial" w:hAnsi="Arial" w:cs="Arial"/>
          <w:i/>
          <w:iCs/>
          <w:sz w:val="20"/>
          <w:szCs w:val="20"/>
          <w:lang w:eastAsia="sv-SE"/>
        </w:rPr>
        <w:t xml:space="preserve">FFS how the applicable functionality is decided if NW-side additional condition is not provided in step 3.   </w:t>
      </w:r>
    </w:p>
    <w:p w14:paraId="7D9BFCB0" w14:textId="6FAC7B99" w:rsidR="00664ACA" w:rsidRDefault="00B71756" w:rsidP="00D26D96">
      <w:pPr>
        <w:rPr>
          <w:lang w:eastAsia="sv-SE"/>
        </w:rPr>
      </w:pPr>
      <w:r>
        <w:rPr>
          <w:lang w:eastAsia="sv-SE"/>
        </w:rPr>
        <w:t xml:space="preserve">The inclusion of Associated ID (i.e., NW-side additional conditions) </w:t>
      </w:r>
      <w:r w:rsidR="005B15DC">
        <w:rPr>
          <w:lang w:eastAsia="sv-SE"/>
        </w:rPr>
        <w:t>may be configured in CSI framework as a RAN1 working assumption currently</w:t>
      </w:r>
      <w:r w:rsidR="004A15ED">
        <w:rPr>
          <w:lang w:eastAsia="sv-SE"/>
        </w:rPr>
        <w:t>. It</w:t>
      </w:r>
      <w:r w:rsidR="005B15DC">
        <w:rPr>
          <w:lang w:eastAsia="sv-SE"/>
        </w:rPr>
        <w:t xml:space="preserve"> </w:t>
      </w:r>
      <w:r w:rsidR="004A15ED">
        <w:rPr>
          <w:lang w:eastAsia="sv-SE"/>
        </w:rPr>
        <w:t>may also be included within the set of</w:t>
      </w:r>
      <w:r w:rsidR="003426D0">
        <w:rPr>
          <w:lang w:eastAsia="sv-SE"/>
        </w:rPr>
        <w:t xml:space="preserve"> inference related parameters, however</w:t>
      </w:r>
      <w:r w:rsidR="00F46815">
        <w:rPr>
          <w:lang w:eastAsia="sv-SE"/>
        </w:rPr>
        <w:t xml:space="preserve"> again</w:t>
      </w:r>
      <w:r w:rsidR="003426D0">
        <w:rPr>
          <w:lang w:eastAsia="sv-SE"/>
        </w:rPr>
        <w:t xml:space="preserve"> </w:t>
      </w:r>
      <w:proofErr w:type="gramStart"/>
      <w:r w:rsidR="003426D0">
        <w:rPr>
          <w:lang w:eastAsia="sv-SE"/>
        </w:rPr>
        <w:t>it’s</w:t>
      </w:r>
      <w:proofErr w:type="gramEnd"/>
      <w:r w:rsidR="003426D0">
        <w:rPr>
          <w:lang w:eastAsia="sv-SE"/>
        </w:rPr>
        <w:t xml:space="preserve"> inclusion is not considered mandatory.</w:t>
      </w:r>
    </w:p>
    <w:p w14:paraId="1CCBD6C3" w14:textId="5CE32034" w:rsidR="00664ACA" w:rsidRDefault="003426D0" w:rsidP="00D26D96">
      <w:pPr>
        <w:rPr>
          <w:lang w:eastAsia="sv-SE"/>
        </w:rPr>
      </w:pPr>
      <w:r>
        <w:rPr>
          <w:lang w:eastAsia="sv-SE"/>
        </w:rPr>
        <w:t xml:space="preserve">Although this is currently a working assumption and may be subject to change based on RAN1 agreement, RAN2 may assume that if the Associated ID (i.e., NW-side additional conditions) are not included within the </w:t>
      </w:r>
      <w:r w:rsidR="00C81608">
        <w:rPr>
          <w:lang w:eastAsia="sv-SE"/>
        </w:rPr>
        <w:t xml:space="preserve">received configuration(s), it is not needed to evaluate the </w:t>
      </w:r>
      <w:proofErr w:type="spellStart"/>
      <w:r w:rsidR="00C81608">
        <w:rPr>
          <w:lang w:eastAsia="sv-SE"/>
        </w:rPr>
        <w:t>applcaibilit</w:t>
      </w:r>
      <w:r w:rsidR="009C219F">
        <w:rPr>
          <w:lang w:eastAsia="sv-SE"/>
        </w:rPr>
        <w:t>y</w:t>
      </w:r>
      <w:proofErr w:type="spellEnd"/>
      <w:r w:rsidR="00C81608">
        <w:rPr>
          <w:lang w:eastAsia="sv-SE"/>
        </w:rPr>
        <w:t xml:space="preserve"> of the supported functionality and the remaining information provided within </w:t>
      </w:r>
      <w:r w:rsidR="00C81608" w:rsidRPr="009C219F">
        <w:rPr>
          <w:i/>
          <w:iCs/>
          <w:lang w:eastAsia="sv-SE"/>
        </w:rPr>
        <w:t>CSI-</w:t>
      </w:r>
      <w:proofErr w:type="spellStart"/>
      <w:r w:rsidR="00C81608" w:rsidRPr="009C219F">
        <w:rPr>
          <w:i/>
          <w:iCs/>
          <w:lang w:eastAsia="sv-SE"/>
        </w:rPr>
        <w:t>ReportConfig</w:t>
      </w:r>
      <w:proofErr w:type="spellEnd"/>
      <w:r w:rsidR="00C81608">
        <w:rPr>
          <w:lang w:eastAsia="sv-SE"/>
        </w:rPr>
        <w:t xml:space="preserve"> or the set of inference related parameters is sufficient.</w:t>
      </w:r>
    </w:p>
    <w:p w14:paraId="51EF7BDE" w14:textId="77777777" w:rsidR="00FE728C" w:rsidRPr="00D26D96" w:rsidRDefault="00FE728C" w:rsidP="00FE728C">
      <w:pPr>
        <w:ind w:left="1440" w:hanging="1440"/>
        <w:rPr>
          <w:b/>
          <w:lang w:eastAsia="sv-SE"/>
        </w:rPr>
      </w:pPr>
      <w:r w:rsidRPr="00D26D96">
        <w:rPr>
          <w:b/>
          <w:lang w:eastAsia="sv-SE"/>
        </w:rPr>
        <w:t xml:space="preserve">Proposal </w:t>
      </w:r>
      <w:r>
        <w:rPr>
          <w:b/>
          <w:lang w:eastAsia="sv-SE"/>
        </w:rPr>
        <w:t>3</w:t>
      </w:r>
      <w:r w:rsidRPr="00D26D96">
        <w:rPr>
          <w:b/>
          <w:lang w:eastAsia="sv-SE"/>
        </w:rPr>
        <w:t>:</w:t>
      </w:r>
      <w:r w:rsidRPr="00D26D96">
        <w:rPr>
          <w:b/>
          <w:lang w:eastAsia="sv-SE"/>
        </w:rPr>
        <w:tab/>
        <w:t xml:space="preserve">RAN2 assumes if NW-side additional condition is not provided in </w:t>
      </w:r>
      <w:r>
        <w:rPr>
          <w:b/>
          <w:lang w:eastAsia="sv-SE"/>
        </w:rPr>
        <w:t>S</w:t>
      </w:r>
      <w:r w:rsidRPr="00D26D96">
        <w:rPr>
          <w:b/>
          <w:lang w:eastAsia="sv-SE"/>
        </w:rPr>
        <w:t xml:space="preserve">tep 3, UE </w:t>
      </w:r>
      <w:r>
        <w:rPr>
          <w:b/>
          <w:lang w:eastAsia="sv-SE"/>
        </w:rPr>
        <w:t xml:space="preserve">can still </w:t>
      </w:r>
      <w:r w:rsidRPr="00D26D96">
        <w:rPr>
          <w:b/>
          <w:lang w:eastAsia="sv-SE"/>
        </w:rPr>
        <w:t xml:space="preserve">determine </w:t>
      </w:r>
      <w:r>
        <w:rPr>
          <w:b/>
          <w:lang w:eastAsia="sv-SE"/>
        </w:rPr>
        <w:t xml:space="preserve">applicable </w:t>
      </w:r>
      <w:r w:rsidRPr="00D26D96">
        <w:rPr>
          <w:b/>
          <w:lang w:eastAsia="sv-SE"/>
        </w:rPr>
        <w:t>functionalit</w:t>
      </w:r>
      <w:r>
        <w:rPr>
          <w:b/>
          <w:lang w:eastAsia="sv-SE"/>
        </w:rPr>
        <w:t>ies</w:t>
      </w:r>
      <w:r w:rsidRPr="00D26D96">
        <w:rPr>
          <w:b/>
          <w:lang w:eastAsia="sv-SE"/>
        </w:rPr>
        <w:t xml:space="preserve"> </w:t>
      </w:r>
      <w:r>
        <w:rPr>
          <w:b/>
          <w:lang w:eastAsia="sv-SE"/>
        </w:rPr>
        <w:t>from other information within</w:t>
      </w:r>
      <w:r w:rsidRPr="00D26D96">
        <w:rPr>
          <w:b/>
          <w:lang w:eastAsia="sv-SE"/>
        </w:rPr>
        <w:t xml:space="preserve"> </w:t>
      </w:r>
      <w:r w:rsidRPr="00FD74BB">
        <w:rPr>
          <w:b/>
          <w:i/>
          <w:iCs/>
          <w:lang w:eastAsia="sv-SE"/>
        </w:rPr>
        <w:t>CSI-</w:t>
      </w:r>
      <w:proofErr w:type="spellStart"/>
      <w:r w:rsidRPr="00FD74BB">
        <w:rPr>
          <w:b/>
          <w:i/>
          <w:iCs/>
          <w:lang w:eastAsia="sv-SE"/>
        </w:rPr>
        <w:t>ReportConfig</w:t>
      </w:r>
      <w:proofErr w:type="spellEnd"/>
      <w:r w:rsidRPr="00D26D96">
        <w:rPr>
          <w:b/>
          <w:lang w:eastAsia="sv-SE"/>
        </w:rPr>
        <w:t xml:space="preserve"> and/or set</w:t>
      </w:r>
      <w:r>
        <w:rPr>
          <w:b/>
          <w:lang w:eastAsia="sv-SE"/>
        </w:rPr>
        <w:t>(s)</w:t>
      </w:r>
      <w:r w:rsidRPr="00D26D96">
        <w:rPr>
          <w:b/>
          <w:lang w:eastAsia="sv-SE"/>
        </w:rPr>
        <w:t xml:space="preserve"> of inference-related parameters</w:t>
      </w:r>
      <w:r>
        <w:rPr>
          <w:b/>
          <w:lang w:eastAsia="sv-SE"/>
        </w:rPr>
        <w:t>.</w:t>
      </w:r>
    </w:p>
    <w:p w14:paraId="1E62A2C7" w14:textId="2CACADF9" w:rsidR="00D26D96" w:rsidRPr="00D078B2" w:rsidRDefault="00D26D96" w:rsidP="00AC7E51">
      <w:pPr>
        <w:pStyle w:val="Heading3"/>
        <w:rPr>
          <w:lang w:eastAsia="sv-SE"/>
        </w:rPr>
      </w:pPr>
      <w:r w:rsidRPr="00D078B2">
        <w:rPr>
          <w:lang w:eastAsia="sv-SE"/>
        </w:rPr>
        <w:t>Functionality (de)activation</w:t>
      </w:r>
    </w:p>
    <w:p w14:paraId="5E811CBB" w14:textId="783C34BF" w:rsidR="00874136" w:rsidRDefault="00840F73" w:rsidP="00D26D96">
      <w:pPr>
        <w:rPr>
          <w:lang w:eastAsia="sv-SE"/>
        </w:rPr>
      </w:pPr>
      <w:r>
        <w:rPr>
          <w:lang w:eastAsia="sv-SE"/>
        </w:rPr>
        <w:t xml:space="preserve">The UE may receive </w:t>
      </w:r>
      <w:r w:rsidRPr="00183149">
        <w:rPr>
          <w:i/>
          <w:iCs/>
          <w:lang w:eastAsia="sv-SE"/>
        </w:rPr>
        <w:t>CSI-</w:t>
      </w:r>
      <w:proofErr w:type="spellStart"/>
      <w:r w:rsidRPr="00183149">
        <w:rPr>
          <w:i/>
          <w:iCs/>
          <w:lang w:eastAsia="sv-SE"/>
        </w:rPr>
        <w:t>ReportConfig</w:t>
      </w:r>
      <w:proofErr w:type="spellEnd"/>
      <w:r>
        <w:rPr>
          <w:lang w:eastAsia="sv-SE"/>
        </w:rPr>
        <w:t xml:space="preserve"> for inference configuration within Step 3</w:t>
      </w:r>
      <w:r w:rsidR="00183149">
        <w:rPr>
          <w:lang w:eastAsia="sv-SE"/>
        </w:rPr>
        <w:t xml:space="preserve"> to </w:t>
      </w:r>
      <w:r w:rsidR="00565B63">
        <w:rPr>
          <w:lang w:eastAsia="sv-SE"/>
        </w:rPr>
        <w:t xml:space="preserve">support determination of functionality </w:t>
      </w:r>
      <w:r w:rsidR="00183149">
        <w:rPr>
          <w:lang w:eastAsia="sv-SE"/>
        </w:rPr>
        <w:t xml:space="preserve">applicability, however the initial state of this configuration (e.g., whether it is considered </w:t>
      </w:r>
      <w:r w:rsidR="00183149">
        <w:rPr>
          <w:lang w:eastAsia="sv-SE"/>
        </w:rPr>
        <w:lastRenderedPageBreak/>
        <w:t xml:space="preserve">deactivated </w:t>
      </w:r>
      <w:r w:rsidR="00B21470">
        <w:rPr>
          <w:lang w:eastAsia="sv-SE"/>
        </w:rPr>
        <w:t>and only used for applicability determin</w:t>
      </w:r>
      <w:r w:rsidR="00F24800">
        <w:rPr>
          <w:lang w:eastAsia="sv-SE"/>
        </w:rPr>
        <w:t>a</w:t>
      </w:r>
      <w:r w:rsidR="00B21470">
        <w:rPr>
          <w:lang w:eastAsia="sv-SE"/>
        </w:rPr>
        <w:t>tion</w:t>
      </w:r>
      <w:r w:rsidR="00183149">
        <w:rPr>
          <w:lang w:eastAsia="sv-SE"/>
        </w:rPr>
        <w:t xml:space="preserve"> vs. </w:t>
      </w:r>
      <w:r w:rsidR="00B21470">
        <w:rPr>
          <w:lang w:eastAsia="sv-SE"/>
        </w:rPr>
        <w:t xml:space="preserve">being considered </w:t>
      </w:r>
      <w:r w:rsidR="00183149">
        <w:rPr>
          <w:lang w:eastAsia="sv-SE"/>
        </w:rPr>
        <w:t xml:space="preserve">active and </w:t>
      </w:r>
      <w:r w:rsidR="00A40025">
        <w:rPr>
          <w:lang w:eastAsia="sv-SE"/>
        </w:rPr>
        <w:t>immediately available</w:t>
      </w:r>
      <w:r w:rsidR="00183149">
        <w:rPr>
          <w:lang w:eastAsia="sv-SE"/>
        </w:rPr>
        <w:t xml:space="preserve"> for inference) is currently FFS in RAN2:</w:t>
      </w:r>
    </w:p>
    <w:p w14:paraId="1B1AFB84" w14:textId="77777777" w:rsidR="001C5171" w:rsidRPr="00664ACA" w:rsidRDefault="00D26D96" w:rsidP="00664ACA">
      <w:pPr>
        <w:pStyle w:val="ListParagraph"/>
        <w:numPr>
          <w:ilvl w:val="0"/>
          <w:numId w:val="17"/>
        </w:numPr>
        <w:rPr>
          <w:rFonts w:ascii="Arial" w:hAnsi="Arial" w:cs="Arial"/>
          <w:i/>
          <w:iCs/>
          <w:sz w:val="20"/>
          <w:szCs w:val="20"/>
          <w:lang w:eastAsia="sv-SE"/>
        </w:rPr>
      </w:pPr>
      <w:r w:rsidRPr="00664ACA">
        <w:rPr>
          <w:rFonts w:ascii="Arial" w:hAnsi="Arial" w:cs="Arial"/>
          <w:i/>
          <w:iCs/>
          <w:sz w:val="20"/>
          <w:szCs w:val="20"/>
          <w:lang w:eastAsia="sv-SE"/>
        </w:rPr>
        <w:t xml:space="preserve">FFS the initial activation state.  </w:t>
      </w:r>
    </w:p>
    <w:p w14:paraId="490B769F" w14:textId="1B0B49CD" w:rsidR="00D26D96" w:rsidRPr="00664ACA" w:rsidRDefault="00D26D96" w:rsidP="00664ACA">
      <w:pPr>
        <w:pStyle w:val="ListParagraph"/>
        <w:numPr>
          <w:ilvl w:val="0"/>
          <w:numId w:val="17"/>
        </w:numPr>
        <w:rPr>
          <w:rFonts w:ascii="Arial" w:hAnsi="Arial" w:cs="Arial"/>
          <w:i/>
          <w:iCs/>
          <w:sz w:val="20"/>
          <w:szCs w:val="20"/>
          <w:lang w:eastAsia="sv-SE"/>
        </w:rPr>
      </w:pPr>
      <w:r w:rsidRPr="00664ACA">
        <w:rPr>
          <w:rFonts w:ascii="Arial" w:hAnsi="Arial" w:cs="Arial"/>
          <w:i/>
          <w:iCs/>
          <w:sz w:val="20"/>
          <w:szCs w:val="20"/>
          <w:lang w:eastAsia="sv-SE"/>
        </w:rPr>
        <w:t>FFS on initial state of applicable functionality if inference configuration of supported functionality is provided in Step 3.</w:t>
      </w:r>
    </w:p>
    <w:p w14:paraId="0B7C218D" w14:textId="77777777" w:rsidR="001F6FFD" w:rsidRDefault="00BD5250" w:rsidP="007C4B23">
      <w:pPr>
        <w:rPr>
          <w:lang w:eastAsia="sv-SE"/>
        </w:rPr>
      </w:pPr>
      <w:r>
        <w:rPr>
          <w:lang w:eastAsia="sv-SE"/>
        </w:rPr>
        <w:t>For CSI-</w:t>
      </w:r>
      <w:proofErr w:type="spellStart"/>
      <w:r>
        <w:rPr>
          <w:lang w:eastAsia="sv-SE"/>
        </w:rPr>
        <w:t>ReportConfig</w:t>
      </w:r>
      <w:proofErr w:type="spellEnd"/>
      <w:r>
        <w:rPr>
          <w:lang w:eastAsia="sv-SE"/>
        </w:rPr>
        <w:t xml:space="preserve"> provided in Step 3, </w:t>
      </w:r>
      <w:r w:rsidR="00873409">
        <w:rPr>
          <w:lang w:eastAsia="sv-SE"/>
        </w:rPr>
        <w:t>RAN1 has concluded that</w:t>
      </w:r>
      <w:r w:rsidR="001F6FFD">
        <w:rPr>
          <w:lang w:eastAsia="sv-SE"/>
        </w:rPr>
        <w:t>:</w:t>
      </w:r>
      <w:r w:rsidR="00873409">
        <w:rPr>
          <w:lang w:eastAsia="sv-SE"/>
        </w:rPr>
        <w:t xml:space="preserve"> </w:t>
      </w:r>
    </w:p>
    <w:p w14:paraId="421324D7" w14:textId="49E2CBD7" w:rsidR="001F6FFD" w:rsidRPr="001F6FFD" w:rsidRDefault="00ED7F56" w:rsidP="001F6FFD">
      <w:pPr>
        <w:pStyle w:val="ListParagraph"/>
        <w:numPr>
          <w:ilvl w:val="0"/>
          <w:numId w:val="28"/>
        </w:numPr>
        <w:rPr>
          <w:rFonts w:ascii="Arial" w:hAnsi="Arial" w:cs="Arial"/>
          <w:sz w:val="20"/>
          <w:szCs w:val="20"/>
          <w:lang w:eastAsia="sv-SE"/>
        </w:rPr>
      </w:pPr>
      <w:r>
        <w:rPr>
          <w:rFonts w:ascii="Arial" w:hAnsi="Arial" w:cs="Arial"/>
          <w:sz w:val="20"/>
          <w:szCs w:val="20"/>
          <w:lang w:eastAsia="sv-SE"/>
        </w:rPr>
        <w:t>A</w:t>
      </w:r>
      <w:r w:rsidR="007C4B23" w:rsidRPr="001F6FFD">
        <w:rPr>
          <w:rFonts w:ascii="Arial" w:hAnsi="Arial" w:cs="Arial"/>
          <w:sz w:val="20"/>
          <w:szCs w:val="20"/>
          <w:lang w:eastAsia="sv-SE"/>
        </w:rPr>
        <w:t xml:space="preserve">pplicable aperiodic CSI Report and semi-persistent CSI report can be activated/triggered by NW </w:t>
      </w:r>
      <w:r>
        <w:rPr>
          <w:rFonts w:ascii="Arial" w:hAnsi="Arial" w:cs="Arial"/>
          <w:sz w:val="20"/>
          <w:szCs w:val="20"/>
          <w:lang w:eastAsia="sv-SE"/>
        </w:rPr>
        <w:t xml:space="preserve">(e.g., via L1/L2 </w:t>
      </w:r>
      <w:proofErr w:type="spellStart"/>
      <w:r>
        <w:rPr>
          <w:rFonts w:ascii="Arial" w:hAnsi="Arial" w:cs="Arial"/>
          <w:sz w:val="20"/>
          <w:szCs w:val="20"/>
          <w:lang w:eastAsia="sv-SE"/>
        </w:rPr>
        <w:t>signalling</w:t>
      </w:r>
      <w:proofErr w:type="spellEnd"/>
      <w:r>
        <w:rPr>
          <w:rFonts w:ascii="Arial" w:hAnsi="Arial" w:cs="Arial"/>
          <w:sz w:val="20"/>
          <w:szCs w:val="20"/>
          <w:lang w:eastAsia="sv-SE"/>
        </w:rPr>
        <w:t xml:space="preserve">) </w:t>
      </w:r>
      <w:r w:rsidR="007C4B23" w:rsidRPr="001F6FFD">
        <w:rPr>
          <w:rFonts w:ascii="Arial" w:hAnsi="Arial" w:cs="Arial"/>
          <w:sz w:val="20"/>
          <w:szCs w:val="20"/>
          <w:lang w:eastAsia="sv-SE"/>
        </w:rPr>
        <w:t>after the applicability report</w:t>
      </w:r>
      <w:r w:rsidR="001F6FFD">
        <w:rPr>
          <w:rFonts w:ascii="Arial" w:hAnsi="Arial" w:cs="Arial"/>
          <w:sz w:val="20"/>
          <w:szCs w:val="20"/>
          <w:lang w:eastAsia="sv-SE"/>
        </w:rPr>
        <w:t>; and</w:t>
      </w:r>
    </w:p>
    <w:p w14:paraId="090ACE17" w14:textId="77777777" w:rsidR="001F6FFD" w:rsidRPr="001F6FFD" w:rsidRDefault="007C4B23" w:rsidP="001F6FFD">
      <w:pPr>
        <w:pStyle w:val="ListParagraph"/>
        <w:numPr>
          <w:ilvl w:val="0"/>
          <w:numId w:val="28"/>
        </w:numPr>
        <w:rPr>
          <w:rFonts w:ascii="Arial" w:hAnsi="Arial" w:cs="Arial"/>
          <w:sz w:val="20"/>
          <w:szCs w:val="20"/>
          <w:lang w:eastAsia="sv-SE"/>
        </w:rPr>
      </w:pPr>
      <w:r w:rsidRPr="001F6FFD">
        <w:rPr>
          <w:rFonts w:ascii="Arial" w:hAnsi="Arial" w:cs="Arial"/>
          <w:sz w:val="20"/>
          <w:szCs w:val="20"/>
          <w:lang w:eastAsia="sv-SE"/>
        </w:rPr>
        <w:t xml:space="preserve">Applicable periodic CSI Report is considered as activated only if the applicability of the corresponding </w:t>
      </w:r>
      <w:r w:rsidRPr="00ED7F56">
        <w:rPr>
          <w:rFonts w:ascii="Arial" w:hAnsi="Arial" w:cs="Arial"/>
          <w:i/>
          <w:iCs/>
          <w:sz w:val="20"/>
          <w:szCs w:val="20"/>
          <w:lang w:eastAsia="sv-SE"/>
        </w:rPr>
        <w:t>CSI-</w:t>
      </w:r>
      <w:proofErr w:type="spellStart"/>
      <w:r w:rsidRPr="00ED7F56">
        <w:rPr>
          <w:rFonts w:ascii="Arial" w:hAnsi="Arial" w:cs="Arial"/>
          <w:i/>
          <w:iCs/>
          <w:sz w:val="20"/>
          <w:szCs w:val="20"/>
          <w:lang w:eastAsia="sv-SE"/>
        </w:rPr>
        <w:t>ReportConfig</w:t>
      </w:r>
      <w:proofErr w:type="spellEnd"/>
      <w:r w:rsidRPr="001F6FFD">
        <w:rPr>
          <w:rFonts w:ascii="Arial" w:hAnsi="Arial" w:cs="Arial"/>
          <w:sz w:val="20"/>
          <w:szCs w:val="20"/>
          <w:lang w:eastAsia="sv-SE"/>
        </w:rPr>
        <w:t xml:space="preserve"> is reported in RRCReconfigurationComplete.</w:t>
      </w:r>
    </w:p>
    <w:p w14:paraId="5C2CA80A" w14:textId="7D22B2C7" w:rsidR="001F6FFD" w:rsidRDefault="00465AFC" w:rsidP="007C4B23">
      <w:pPr>
        <w:rPr>
          <w:lang w:eastAsia="sv-SE"/>
        </w:rPr>
      </w:pPr>
      <w:r>
        <w:rPr>
          <w:lang w:eastAsia="sv-SE"/>
        </w:rPr>
        <w:t>And f</w:t>
      </w:r>
      <w:r w:rsidR="001F6FFD">
        <w:rPr>
          <w:lang w:eastAsia="sv-SE"/>
        </w:rPr>
        <w:t>or CSI-</w:t>
      </w:r>
      <w:proofErr w:type="spellStart"/>
      <w:r w:rsidR="001F6FFD">
        <w:rPr>
          <w:lang w:eastAsia="sv-SE"/>
        </w:rPr>
        <w:t>ReportConfig</w:t>
      </w:r>
      <w:proofErr w:type="spellEnd"/>
      <w:r w:rsidR="001F6FFD">
        <w:rPr>
          <w:lang w:eastAsia="sv-SE"/>
        </w:rPr>
        <w:t xml:space="preserve"> provided in Step 5, RAN1 has concluded that:</w:t>
      </w:r>
    </w:p>
    <w:p w14:paraId="476DE814" w14:textId="35E04A2C" w:rsidR="001F6FFD" w:rsidRPr="001F6FFD" w:rsidRDefault="00E27B55" w:rsidP="001F6FFD">
      <w:pPr>
        <w:pStyle w:val="ListParagraph"/>
        <w:numPr>
          <w:ilvl w:val="0"/>
          <w:numId w:val="29"/>
        </w:numPr>
        <w:rPr>
          <w:rFonts w:ascii="Arial" w:hAnsi="Arial" w:cs="Arial"/>
          <w:sz w:val="20"/>
          <w:szCs w:val="20"/>
          <w:lang w:eastAsia="sv-SE"/>
        </w:rPr>
      </w:pPr>
      <w:r>
        <w:rPr>
          <w:rFonts w:ascii="Arial" w:hAnsi="Arial" w:cs="Arial"/>
          <w:sz w:val="20"/>
          <w:szCs w:val="20"/>
          <w:lang w:eastAsia="sv-SE"/>
        </w:rPr>
        <w:t>A</w:t>
      </w:r>
      <w:r w:rsidR="00980633" w:rsidRPr="001F6FFD">
        <w:rPr>
          <w:rFonts w:ascii="Arial" w:hAnsi="Arial" w:cs="Arial"/>
          <w:sz w:val="20"/>
          <w:szCs w:val="20"/>
          <w:lang w:eastAsia="sv-SE"/>
        </w:rPr>
        <w:t>periodic CSI Report and semi-persistent CSI report can be activated/triggered by NW after RRCReconfigurationComp</w:t>
      </w:r>
      <w:r w:rsidR="001F6FFD" w:rsidRPr="001F6FFD">
        <w:rPr>
          <w:rFonts w:ascii="Arial" w:hAnsi="Arial" w:cs="Arial"/>
          <w:sz w:val="20"/>
          <w:szCs w:val="20"/>
          <w:lang w:eastAsia="sv-SE"/>
        </w:rPr>
        <w:t>l</w:t>
      </w:r>
      <w:r w:rsidR="00980633" w:rsidRPr="001F6FFD">
        <w:rPr>
          <w:rFonts w:ascii="Arial" w:hAnsi="Arial" w:cs="Arial"/>
          <w:sz w:val="20"/>
          <w:szCs w:val="20"/>
          <w:lang w:eastAsia="sv-SE"/>
        </w:rPr>
        <w:t>ete</w:t>
      </w:r>
      <w:r w:rsidR="001F6FFD" w:rsidRPr="001F6FFD">
        <w:rPr>
          <w:rFonts w:ascii="Arial" w:hAnsi="Arial" w:cs="Arial"/>
          <w:sz w:val="20"/>
          <w:szCs w:val="20"/>
          <w:lang w:eastAsia="sv-SE"/>
        </w:rPr>
        <w:t>;</w:t>
      </w:r>
      <w:r w:rsidR="00980633" w:rsidRPr="001F6FFD">
        <w:rPr>
          <w:rFonts w:ascii="Arial" w:hAnsi="Arial" w:cs="Arial"/>
          <w:sz w:val="20"/>
          <w:szCs w:val="20"/>
          <w:lang w:eastAsia="sv-SE"/>
        </w:rPr>
        <w:t xml:space="preserve"> and </w:t>
      </w:r>
    </w:p>
    <w:p w14:paraId="57D292CB" w14:textId="6A7FDCB2" w:rsidR="00D26D96" w:rsidRPr="001F6FFD" w:rsidRDefault="00E27B55" w:rsidP="001F6FFD">
      <w:pPr>
        <w:pStyle w:val="ListParagraph"/>
        <w:numPr>
          <w:ilvl w:val="0"/>
          <w:numId w:val="29"/>
        </w:numPr>
        <w:rPr>
          <w:rFonts w:ascii="Arial" w:hAnsi="Arial" w:cs="Arial"/>
          <w:sz w:val="20"/>
          <w:szCs w:val="20"/>
          <w:lang w:eastAsia="sv-SE"/>
        </w:rPr>
      </w:pPr>
      <w:r>
        <w:rPr>
          <w:rFonts w:ascii="Arial" w:hAnsi="Arial" w:cs="Arial"/>
          <w:sz w:val="20"/>
          <w:szCs w:val="20"/>
          <w:lang w:eastAsia="sv-SE"/>
        </w:rPr>
        <w:t>P</w:t>
      </w:r>
      <w:r w:rsidR="00980633" w:rsidRPr="001F6FFD">
        <w:rPr>
          <w:rFonts w:ascii="Arial" w:hAnsi="Arial" w:cs="Arial"/>
          <w:sz w:val="20"/>
          <w:szCs w:val="20"/>
          <w:lang w:eastAsia="sv-SE"/>
        </w:rPr>
        <w:t xml:space="preserve">eriodic CSI Report is considered activated after </w:t>
      </w:r>
      <w:r w:rsidR="00980633" w:rsidRPr="00E27B55">
        <w:rPr>
          <w:rFonts w:ascii="Arial" w:hAnsi="Arial" w:cs="Arial"/>
          <w:i/>
          <w:iCs/>
          <w:sz w:val="20"/>
          <w:szCs w:val="20"/>
          <w:lang w:eastAsia="sv-SE"/>
        </w:rPr>
        <w:t>RRCReconfiguration</w:t>
      </w:r>
      <w:r w:rsidR="001F6FFD" w:rsidRPr="00E27B55">
        <w:rPr>
          <w:rFonts w:ascii="Arial" w:hAnsi="Arial" w:cs="Arial"/>
          <w:i/>
          <w:iCs/>
          <w:sz w:val="20"/>
          <w:szCs w:val="20"/>
          <w:lang w:eastAsia="sv-SE"/>
        </w:rPr>
        <w:t>C</w:t>
      </w:r>
      <w:r w:rsidR="00980633" w:rsidRPr="00E27B55">
        <w:rPr>
          <w:rFonts w:ascii="Arial" w:hAnsi="Arial" w:cs="Arial"/>
          <w:i/>
          <w:iCs/>
          <w:sz w:val="20"/>
          <w:szCs w:val="20"/>
          <w:lang w:eastAsia="sv-SE"/>
        </w:rPr>
        <w:t>omplete</w:t>
      </w:r>
      <w:r w:rsidR="00980633" w:rsidRPr="001F6FFD">
        <w:rPr>
          <w:rFonts w:ascii="Arial" w:hAnsi="Arial" w:cs="Arial"/>
          <w:sz w:val="20"/>
          <w:szCs w:val="20"/>
          <w:lang w:eastAsia="sv-SE"/>
        </w:rPr>
        <w:t>.</w:t>
      </w:r>
    </w:p>
    <w:p w14:paraId="60928987" w14:textId="4BA07921" w:rsidR="00766B36" w:rsidRDefault="00641BCB" w:rsidP="00D26D96">
      <w:pPr>
        <w:rPr>
          <w:lang w:eastAsia="sv-SE"/>
        </w:rPr>
      </w:pPr>
      <w:r>
        <w:rPr>
          <w:lang w:eastAsia="sv-SE"/>
        </w:rPr>
        <w:t xml:space="preserve">In all </w:t>
      </w:r>
      <w:r w:rsidR="00102488">
        <w:rPr>
          <w:lang w:eastAsia="sv-SE"/>
        </w:rPr>
        <w:t xml:space="preserve">above </w:t>
      </w:r>
      <w:r>
        <w:rPr>
          <w:lang w:eastAsia="sv-SE"/>
        </w:rPr>
        <w:t xml:space="preserve">cases, </w:t>
      </w:r>
      <w:r w:rsidRPr="00FD2FEC">
        <w:rPr>
          <w:i/>
          <w:iCs/>
          <w:lang w:eastAsia="sv-SE"/>
        </w:rPr>
        <w:t>CSI-</w:t>
      </w:r>
      <w:proofErr w:type="spellStart"/>
      <w:r w:rsidRPr="00FD2FEC">
        <w:rPr>
          <w:i/>
          <w:iCs/>
          <w:lang w:eastAsia="sv-SE"/>
        </w:rPr>
        <w:t>ReportConfig</w:t>
      </w:r>
      <w:proofErr w:type="spellEnd"/>
      <w:r>
        <w:rPr>
          <w:lang w:eastAsia="sv-SE"/>
        </w:rPr>
        <w:t xml:space="preserve"> for inference configuration is considered deactivated</w:t>
      </w:r>
      <w:r w:rsidR="009613BD">
        <w:rPr>
          <w:lang w:eastAsia="sv-SE"/>
        </w:rPr>
        <w:t xml:space="preserve"> upon reception</w:t>
      </w:r>
      <w:r>
        <w:rPr>
          <w:lang w:eastAsia="sv-SE"/>
        </w:rPr>
        <w:t xml:space="preserve"> either until transmission of </w:t>
      </w:r>
      <w:r w:rsidRPr="009613BD">
        <w:rPr>
          <w:i/>
          <w:iCs/>
          <w:lang w:eastAsia="sv-SE"/>
        </w:rPr>
        <w:t>RRCReconfigurationCompl</w:t>
      </w:r>
      <w:r w:rsidR="009613BD">
        <w:rPr>
          <w:i/>
          <w:iCs/>
          <w:lang w:eastAsia="sv-SE"/>
        </w:rPr>
        <w:t>e</w:t>
      </w:r>
      <w:r w:rsidRPr="009613BD">
        <w:rPr>
          <w:i/>
          <w:iCs/>
          <w:lang w:eastAsia="sv-SE"/>
        </w:rPr>
        <w:t>te</w:t>
      </w:r>
      <w:r>
        <w:rPr>
          <w:lang w:eastAsia="sv-SE"/>
        </w:rPr>
        <w:t xml:space="preserve"> </w:t>
      </w:r>
      <w:r w:rsidR="00F11B85">
        <w:rPr>
          <w:lang w:eastAsia="sv-SE"/>
        </w:rPr>
        <w:t xml:space="preserve">or </w:t>
      </w:r>
      <w:r w:rsidR="009613BD">
        <w:rPr>
          <w:lang w:eastAsia="sv-SE"/>
        </w:rPr>
        <w:t xml:space="preserve">reception of </w:t>
      </w:r>
      <w:r w:rsidR="00F11B85">
        <w:rPr>
          <w:lang w:eastAsia="sv-SE"/>
        </w:rPr>
        <w:t xml:space="preserve">L1/L2 activation/triggering </w:t>
      </w:r>
      <w:r w:rsidR="009613BD">
        <w:rPr>
          <w:lang w:eastAsia="sv-SE"/>
        </w:rPr>
        <w:t xml:space="preserve">(i.e., </w:t>
      </w:r>
      <w:r w:rsidR="00F11B85">
        <w:rPr>
          <w:lang w:eastAsia="sv-SE"/>
        </w:rPr>
        <w:t>in response to an applicability report</w:t>
      </w:r>
      <w:r w:rsidR="009613BD">
        <w:rPr>
          <w:lang w:eastAsia="sv-SE"/>
        </w:rPr>
        <w:t>)</w:t>
      </w:r>
      <w:r w:rsidR="00F11B85">
        <w:rPr>
          <w:lang w:eastAsia="sv-SE"/>
        </w:rPr>
        <w:t>.</w:t>
      </w:r>
      <w:r w:rsidR="00ED7F56">
        <w:rPr>
          <w:lang w:eastAsia="sv-SE"/>
        </w:rPr>
        <w:t xml:space="preserve"> </w:t>
      </w:r>
      <w:r w:rsidR="00766B36">
        <w:rPr>
          <w:lang w:eastAsia="sv-SE"/>
        </w:rPr>
        <w:t xml:space="preserve">It is further noted that </w:t>
      </w:r>
      <w:r w:rsidR="00187EDD">
        <w:rPr>
          <w:lang w:eastAsia="sv-SE"/>
        </w:rPr>
        <w:t xml:space="preserve">this understanding also revises the previous agreement of </w:t>
      </w:r>
      <w:r w:rsidR="00766B36">
        <w:rPr>
          <w:lang w:eastAsia="sv-SE"/>
        </w:rPr>
        <w:t>“</w:t>
      </w:r>
      <w:r w:rsidR="00766B36" w:rsidRPr="00766B36">
        <w:rPr>
          <w:lang w:eastAsia="sv-SE"/>
        </w:rPr>
        <w:t>The applicable functionality is initially activated by receiving its configuration when it is provided in Step 5</w:t>
      </w:r>
      <w:r w:rsidR="00766B36">
        <w:rPr>
          <w:lang w:eastAsia="sv-SE"/>
        </w:rPr>
        <w:t>”</w:t>
      </w:r>
      <w:r w:rsidR="00187EDD">
        <w:rPr>
          <w:lang w:eastAsia="sv-SE"/>
        </w:rPr>
        <w:t>.</w:t>
      </w:r>
      <w:r w:rsidR="00766B36">
        <w:rPr>
          <w:lang w:eastAsia="sv-SE"/>
        </w:rPr>
        <w:t xml:space="preserve"> </w:t>
      </w:r>
    </w:p>
    <w:p w14:paraId="7587C123" w14:textId="3A1B3A9B" w:rsidR="00EA20E3" w:rsidRPr="00D26D96" w:rsidRDefault="00EA20E3" w:rsidP="00EA20E3">
      <w:pPr>
        <w:ind w:left="1440" w:hanging="1440"/>
        <w:rPr>
          <w:b/>
          <w:lang w:eastAsia="sv-SE"/>
        </w:rPr>
      </w:pPr>
      <w:r w:rsidRPr="00D26D96">
        <w:rPr>
          <w:b/>
          <w:lang w:eastAsia="sv-SE"/>
        </w:rPr>
        <w:t xml:space="preserve">Proposal </w:t>
      </w:r>
      <w:r>
        <w:rPr>
          <w:b/>
          <w:lang w:eastAsia="sv-SE"/>
        </w:rPr>
        <w:t>4</w:t>
      </w:r>
      <w:r w:rsidRPr="00D26D96">
        <w:rPr>
          <w:b/>
          <w:lang w:eastAsia="sv-SE"/>
        </w:rPr>
        <w:t>:</w:t>
      </w:r>
      <w:r w:rsidRPr="00D26D96">
        <w:rPr>
          <w:b/>
          <w:lang w:eastAsia="sv-SE"/>
        </w:rPr>
        <w:tab/>
        <w:t xml:space="preserve">Confirm </w:t>
      </w:r>
      <w:r w:rsidRPr="005F0D3D">
        <w:rPr>
          <w:b/>
          <w:i/>
          <w:iCs/>
          <w:lang w:eastAsia="sv-SE"/>
        </w:rPr>
        <w:t>CSI-</w:t>
      </w:r>
      <w:proofErr w:type="spellStart"/>
      <w:r w:rsidRPr="005F0D3D">
        <w:rPr>
          <w:b/>
          <w:i/>
          <w:iCs/>
          <w:lang w:eastAsia="sv-SE"/>
        </w:rPr>
        <w:t>ReportConfig</w:t>
      </w:r>
      <w:proofErr w:type="spellEnd"/>
      <w:r w:rsidRPr="00D26D96">
        <w:rPr>
          <w:b/>
          <w:lang w:eastAsia="sv-SE"/>
        </w:rPr>
        <w:t xml:space="preserve"> for inference configuration is </w:t>
      </w:r>
      <w:r>
        <w:rPr>
          <w:b/>
          <w:lang w:eastAsia="sv-SE"/>
        </w:rPr>
        <w:t xml:space="preserve">initially </w:t>
      </w:r>
      <w:r w:rsidRPr="00D26D96">
        <w:rPr>
          <w:b/>
          <w:lang w:eastAsia="sv-SE"/>
        </w:rPr>
        <w:t>deactivated upon reception</w:t>
      </w:r>
      <w:r>
        <w:rPr>
          <w:b/>
          <w:lang w:eastAsia="sv-SE"/>
        </w:rPr>
        <w:t xml:space="preserve"> and </w:t>
      </w:r>
      <w:proofErr w:type="spellStart"/>
      <w:r w:rsidRPr="00D26D96">
        <w:rPr>
          <w:b/>
          <w:lang w:eastAsia="sv-SE"/>
        </w:rPr>
        <w:t>activ</w:t>
      </w:r>
      <w:r>
        <w:rPr>
          <w:b/>
          <w:lang w:eastAsia="sv-SE"/>
        </w:rPr>
        <w:t>ed</w:t>
      </w:r>
      <w:proofErr w:type="spellEnd"/>
      <w:r w:rsidRPr="00D26D96">
        <w:rPr>
          <w:b/>
          <w:lang w:eastAsia="sv-SE"/>
        </w:rPr>
        <w:t xml:space="preserve"> </w:t>
      </w:r>
      <w:r>
        <w:rPr>
          <w:b/>
          <w:lang w:eastAsia="sv-SE"/>
        </w:rPr>
        <w:t xml:space="preserve">only </w:t>
      </w:r>
      <w:r w:rsidRPr="00D26D96">
        <w:rPr>
          <w:b/>
          <w:lang w:eastAsia="sv-SE"/>
        </w:rPr>
        <w:t xml:space="preserve">after RRCReconfigurationComplete </w:t>
      </w:r>
      <w:r>
        <w:rPr>
          <w:b/>
          <w:lang w:eastAsia="sv-SE"/>
        </w:rPr>
        <w:t>(e.g., in the following step)</w:t>
      </w:r>
      <w:r w:rsidR="00A76133">
        <w:rPr>
          <w:b/>
          <w:lang w:eastAsia="sv-SE"/>
        </w:rPr>
        <w:t xml:space="preserve"> and/or reception of L1/L2 </w:t>
      </w:r>
      <w:proofErr w:type="spellStart"/>
      <w:r w:rsidR="00A76133">
        <w:rPr>
          <w:b/>
          <w:lang w:eastAsia="sv-SE"/>
        </w:rPr>
        <w:t>signaling</w:t>
      </w:r>
      <w:proofErr w:type="spellEnd"/>
      <w:r w:rsidR="00A76133">
        <w:rPr>
          <w:b/>
          <w:lang w:eastAsia="sv-SE"/>
        </w:rPr>
        <w:t xml:space="preserve"> (e.g., in response to applicability report)</w:t>
      </w:r>
      <w:r>
        <w:rPr>
          <w:b/>
          <w:lang w:eastAsia="sv-SE"/>
        </w:rPr>
        <w:t>.</w:t>
      </w:r>
    </w:p>
    <w:p w14:paraId="3F82904B" w14:textId="6FEE130C" w:rsidR="00D26D96" w:rsidRDefault="00172F64" w:rsidP="00D26D96">
      <w:pPr>
        <w:rPr>
          <w:lang w:eastAsia="sv-SE"/>
        </w:rPr>
      </w:pPr>
      <w:r>
        <w:rPr>
          <w:lang w:eastAsia="sv-SE"/>
        </w:rPr>
        <w:t xml:space="preserve">The above </w:t>
      </w:r>
      <w:r w:rsidR="00C12874">
        <w:rPr>
          <w:lang w:eastAsia="sv-SE"/>
        </w:rPr>
        <w:t xml:space="preserve">RAN1 conclusions </w:t>
      </w:r>
      <w:r>
        <w:rPr>
          <w:lang w:eastAsia="sv-SE"/>
        </w:rPr>
        <w:t>also address the following FFS</w:t>
      </w:r>
      <w:r w:rsidR="00FC2596">
        <w:rPr>
          <w:lang w:eastAsia="sv-SE"/>
        </w:rPr>
        <w:t xml:space="preserve"> </w:t>
      </w:r>
      <w:r w:rsidR="00954184">
        <w:rPr>
          <w:lang w:eastAsia="sv-SE"/>
        </w:rPr>
        <w:t xml:space="preserve">(at least </w:t>
      </w:r>
      <w:r w:rsidR="00FC2596">
        <w:rPr>
          <w:lang w:eastAsia="sv-SE"/>
        </w:rPr>
        <w:t xml:space="preserve">for the case of </w:t>
      </w:r>
      <w:r w:rsidR="005D2754">
        <w:rPr>
          <w:lang w:eastAsia="sv-SE"/>
        </w:rPr>
        <w:t>a</w:t>
      </w:r>
      <w:r w:rsidR="00FC2596">
        <w:rPr>
          <w:lang w:eastAsia="sv-SE"/>
        </w:rPr>
        <w:t>periodic and semi-persistence CSI report for inference</w:t>
      </w:r>
      <w:r w:rsidR="00954184">
        <w:rPr>
          <w:lang w:eastAsia="sv-SE"/>
        </w:rPr>
        <w:t>)</w:t>
      </w:r>
      <w:r w:rsidR="00FC2596">
        <w:rPr>
          <w:lang w:eastAsia="sv-SE"/>
        </w:rPr>
        <w:t>:</w:t>
      </w:r>
    </w:p>
    <w:p w14:paraId="0EE65914" w14:textId="77777777" w:rsidR="00D26D96" w:rsidRPr="00664ACA" w:rsidRDefault="00D26D96" w:rsidP="00664ACA">
      <w:pPr>
        <w:pStyle w:val="ListParagraph"/>
        <w:numPr>
          <w:ilvl w:val="0"/>
          <w:numId w:val="17"/>
        </w:numPr>
        <w:rPr>
          <w:rFonts w:ascii="Arial" w:hAnsi="Arial" w:cs="Arial"/>
          <w:i/>
          <w:iCs/>
          <w:sz w:val="20"/>
          <w:szCs w:val="20"/>
          <w:lang w:eastAsia="sv-SE"/>
        </w:rPr>
      </w:pPr>
      <w:r w:rsidRPr="00664ACA">
        <w:rPr>
          <w:rFonts w:ascii="Arial" w:hAnsi="Arial" w:cs="Arial"/>
          <w:i/>
          <w:iCs/>
          <w:sz w:val="20"/>
          <w:szCs w:val="20"/>
          <w:lang w:eastAsia="sv-SE"/>
        </w:rPr>
        <w:t>FFS on additional L1/L2 signaling for activation/deactivation.</w:t>
      </w:r>
    </w:p>
    <w:p w14:paraId="35F400D9" w14:textId="07AF6015" w:rsidR="00D26D96" w:rsidRDefault="00DF0F70" w:rsidP="00D26D96">
      <w:pPr>
        <w:rPr>
          <w:lang w:eastAsia="sv-SE"/>
        </w:rPr>
      </w:pPr>
      <w:r>
        <w:rPr>
          <w:lang w:eastAsia="sv-SE"/>
        </w:rPr>
        <w:t xml:space="preserve">Which is also </w:t>
      </w:r>
      <w:proofErr w:type="spellStart"/>
      <w:r w:rsidR="0085576C">
        <w:rPr>
          <w:lang w:eastAsia="sv-SE"/>
        </w:rPr>
        <w:t>explicitely</w:t>
      </w:r>
      <w:proofErr w:type="spellEnd"/>
      <w:r w:rsidR="0085576C">
        <w:rPr>
          <w:lang w:eastAsia="sv-SE"/>
        </w:rPr>
        <w:t xml:space="preserve"> </w:t>
      </w:r>
      <w:r>
        <w:rPr>
          <w:lang w:eastAsia="sv-SE"/>
        </w:rPr>
        <w:t xml:space="preserve">confirmed </w:t>
      </w:r>
      <w:r w:rsidR="003E1A43">
        <w:rPr>
          <w:lang w:eastAsia="sv-SE"/>
        </w:rPr>
        <w:t>via response to Q10: “</w:t>
      </w:r>
      <w:r w:rsidR="00C414CD" w:rsidRPr="00C414CD">
        <w:rPr>
          <w:i/>
          <w:iCs/>
          <w:lang w:eastAsia="sv-SE"/>
        </w:rPr>
        <w:t>RAN1 understands that L1 and MAC signalling can be used for aperiodic CSI Report and semi-persistent CSI report.</w:t>
      </w:r>
      <w:r w:rsidR="003E1A43">
        <w:rPr>
          <w:lang w:eastAsia="sv-SE"/>
        </w:rPr>
        <w:t>”</w:t>
      </w:r>
    </w:p>
    <w:p w14:paraId="2F5F6E2B" w14:textId="77777777" w:rsidR="009D164D" w:rsidRPr="00D26D96" w:rsidRDefault="009D164D" w:rsidP="009D164D">
      <w:pPr>
        <w:ind w:left="1440" w:hanging="1440"/>
        <w:rPr>
          <w:b/>
          <w:lang w:eastAsia="sv-SE"/>
        </w:rPr>
      </w:pPr>
      <w:r w:rsidRPr="00D26D96">
        <w:rPr>
          <w:b/>
          <w:lang w:eastAsia="sv-SE"/>
        </w:rPr>
        <w:t xml:space="preserve">Proposal </w:t>
      </w:r>
      <w:r>
        <w:rPr>
          <w:b/>
          <w:lang w:eastAsia="sv-SE"/>
        </w:rPr>
        <w:t>5</w:t>
      </w:r>
      <w:r w:rsidRPr="00D26D96">
        <w:rPr>
          <w:b/>
          <w:lang w:eastAsia="sv-SE"/>
        </w:rPr>
        <w:t>:</w:t>
      </w:r>
      <w:r w:rsidRPr="00D26D96">
        <w:rPr>
          <w:b/>
          <w:lang w:eastAsia="sv-SE"/>
        </w:rPr>
        <w:tab/>
        <w:t xml:space="preserve">Confirm L1/L2 </w:t>
      </w:r>
      <w:proofErr w:type="spellStart"/>
      <w:r w:rsidRPr="00D26D96">
        <w:rPr>
          <w:b/>
          <w:lang w:eastAsia="sv-SE"/>
        </w:rPr>
        <w:t>signaling</w:t>
      </w:r>
      <w:proofErr w:type="spellEnd"/>
      <w:r w:rsidRPr="00D26D96">
        <w:rPr>
          <w:b/>
          <w:lang w:eastAsia="sv-SE"/>
        </w:rPr>
        <w:t xml:space="preserve"> can be used for triggering aperiodic CSI</w:t>
      </w:r>
      <w:r>
        <w:rPr>
          <w:b/>
          <w:lang w:eastAsia="sv-SE"/>
        </w:rPr>
        <w:t xml:space="preserve"> </w:t>
      </w:r>
      <w:r w:rsidRPr="00D26D96">
        <w:rPr>
          <w:b/>
          <w:lang w:eastAsia="sv-SE"/>
        </w:rPr>
        <w:t xml:space="preserve">report </w:t>
      </w:r>
      <w:r>
        <w:rPr>
          <w:b/>
          <w:lang w:eastAsia="sv-SE"/>
        </w:rPr>
        <w:t xml:space="preserve">for inference </w:t>
      </w:r>
      <w:r w:rsidRPr="00D26D96">
        <w:rPr>
          <w:b/>
          <w:lang w:eastAsia="sv-SE"/>
        </w:rPr>
        <w:t>and</w:t>
      </w:r>
      <w:r>
        <w:rPr>
          <w:b/>
          <w:lang w:eastAsia="sv-SE"/>
        </w:rPr>
        <w:t>/or</w:t>
      </w:r>
      <w:r w:rsidRPr="00D26D96">
        <w:rPr>
          <w:b/>
          <w:lang w:eastAsia="sv-SE"/>
        </w:rPr>
        <w:t xml:space="preserve"> for (de)activation of semi-persistent CSI</w:t>
      </w:r>
      <w:r>
        <w:rPr>
          <w:b/>
          <w:lang w:eastAsia="sv-SE"/>
        </w:rPr>
        <w:t xml:space="preserve"> r</w:t>
      </w:r>
      <w:r w:rsidRPr="00D26D96">
        <w:rPr>
          <w:b/>
          <w:lang w:eastAsia="sv-SE"/>
        </w:rPr>
        <w:t>eport for inference.</w:t>
      </w:r>
    </w:p>
    <w:p w14:paraId="3799D91D" w14:textId="2BCE17DA" w:rsidR="00D26D96" w:rsidRDefault="001809E5" w:rsidP="00D26D96">
      <w:pPr>
        <w:rPr>
          <w:lang w:eastAsia="sv-SE"/>
        </w:rPr>
      </w:pPr>
      <w:r>
        <w:rPr>
          <w:lang w:eastAsia="sv-SE"/>
        </w:rPr>
        <w:t>F</w:t>
      </w:r>
      <w:r w:rsidR="00714E0D">
        <w:rPr>
          <w:lang w:eastAsia="sv-SE"/>
        </w:rPr>
        <w:t xml:space="preserve">inally, it is currently FFS in RAN2 whether </w:t>
      </w:r>
      <w:r w:rsidR="001B541A">
        <w:rPr>
          <w:lang w:eastAsia="sv-SE"/>
        </w:rPr>
        <w:t>multiple applicab</w:t>
      </w:r>
      <w:r w:rsidR="00C364DF">
        <w:rPr>
          <w:lang w:eastAsia="sv-SE"/>
        </w:rPr>
        <w:t>l</w:t>
      </w:r>
      <w:r w:rsidR="001B541A">
        <w:rPr>
          <w:lang w:eastAsia="sv-SE"/>
        </w:rPr>
        <w:t xml:space="preserve">e functionalities </w:t>
      </w:r>
      <w:r w:rsidR="00C364DF">
        <w:rPr>
          <w:lang w:eastAsia="sv-SE"/>
        </w:rPr>
        <w:t xml:space="preserve">(i.e., </w:t>
      </w:r>
      <w:r w:rsidR="00C364DF" w:rsidRPr="005B5785">
        <w:rPr>
          <w:i/>
          <w:iCs/>
          <w:lang w:eastAsia="sv-SE"/>
        </w:rPr>
        <w:t>CSI-</w:t>
      </w:r>
      <w:proofErr w:type="spellStart"/>
      <w:r w:rsidR="00C364DF" w:rsidRPr="005B5785">
        <w:rPr>
          <w:i/>
          <w:iCs/>
          <w:lang w:eastAsia="sv-SE"/>
        </w:rPr>
        <w:t>ReportConfig</w:t>
      </w:r>
      <w:proofErr w:type="spellEnd"/>
      <w:r w:rsidR="00C364DF">
        <w:rPr>
          <w:lang w:eastAsia="sv-SE"/>
        </w:rPr>
        <w:t xml:space="preserve"> for inference configuration)</w:t>
      </w:r>
      <w:r w:rsidR="000242AA">
        <w:rPr>
          <w:lang w:eastAsia="sv-SE"/>
        </w:rPr>
        <w:t xml:space="preserve"> </w:t>
      </w:r>
      <w:r w:rsidR="001B541A">
        <w:rPr>
          <w:lang w:eastAsia="sv-SE"/>
        </w:rPr>
        <w:t>can be activated at the same time:</w:t>
      </w:r>
    </w:p>
    <w:p w14:paraId="242AFFBC" w14:textId="77777777" w:rsidR="00D26D96" w:rsidRPr="00664ACA" w:rsidRDefault="00D26D96" w:rsidP="00664ACA">
      <w:pPr>
        <w:pStyle w:val="ListParagraph"/>
        <w:numPr>
          <w:ilvl w:val="0"/>
          <w:numId w:val="17"/>
        </w:numPr>
        <w:rPr>
          <w:rFonts w:ascii="Arial" w:hAnsi="Arial" w:cs="Arial"/>
          <w:i/>
          <w:iCs/>
          <w:sz w:val="20"/>
          <w:szCs w:val="20"/>
          <w:lang w:eastAsia="sv-SE"/>
        </w:rPr>
      </w:pPr>
      <w:r w:rsidRPr="00664ACA">
        <w:rPr>
          <w:rFonts w:ascii="Arial" w:hAnsi="Arial" w:cs="Arial"/>
          <w:i/>
          <w:iCs/>
          <w:sz w:val="20"/>
          <w:szCs w:val="20"/>
          <w:lang w:eastAsia="sv-SE"/>
        </w:rPr>
        <w:t>FFS if multiple applicable functionalities can be activated at the same time.</w:t>
      </w:r>
    </w:p>
    <w:p w14:paraId="20A18CBE" w14:textId="566C29B4" w:rsidR="00D26D96" w:rsidRDefault="00E15BA1" w:rsidP="00D26D96">
      <w:pPr>
        <w:rPr>
          <w:lang w:eastAsia="sv-SE"/>
        </w:rPr>
      </w:pPr>
      <w:r>
        <w:rPr>
          <w:lang w:eastAsia="sv-SE"/>
        </w:rPr>
        <w:t xml:space="preserve">Which </w:t>
      </w:r>
      <w:r w:rsidR="005703E3">
        <w:rPr>
          <w:lang w:eastAsia="sv-SE"/>
        </w:rPr>
        <w:t>is</w:t>
      </w:r>
      <w:r w:rsidR="00F8019B">
        <w:rPr>
          <w:lang w:eastAsia="sv-SE"/>
        </w:rPr>
        <w:t xml:space="preserve"> </w:t>
      </w:r>
      <w:r w:rsidR="00BB0A52">
        <w:rPr>
          <w:lang w:eastAsia="sv-SE"/>
        </w:rPr>
        <w:t xml:space="preserve">clearly </w:t>
      </w:r>
      <w:r>
        <w:rPr>
          <w:lang w:eastAsia="sv-SE"/>
        </w:rPr>
        <w:t>addressed</w:t>
      </w:r>
      <w:r w:rsidR="00F8019B">
        <w:rPr>
          <w:lang w:eastAsia="sv-SE"/>
        </w:rPr>
        <w:t xml:space="preserve"> by the following RAN1 agreement</w:t>
      </w:r>
      <w:r w:rsidR="00444E5A">
        <w:rPr>
          <w:lang w:eastAsia="sv-SE"/>
        </w:rPr>
        <w:t>, also included within the LS response [</w:t>
      </w:r>
      <w:r w:rsidR="00C113F9">
        <w:rPr>
          <w:lang w:eastAsia="sv-SE"/>
        </w:rPr>
        <w:t>3</w:t>
      </w:r>
      <w:r w:rsidR="00444E5A">
        <w:rPr>
          <w:lang w:eastAsia="sv-SE"/>
        </w:rPr>
        <w:t>]</w:t>
      </w:r>
      <w:r w:rsidR="00F8019B">
        <w:rPr>
          <w:lang w:eastAsia="sv-SE"/>
        </w:rPr>
        <w:t>:</w:t>
      </w:r>
    </w:p>
    <w:tbl>
      <w:tblPr>
        <w:tblStyle w:val="TableGrid"/>
        <w:tblW w:w="0" w:type="auto"/>
        <w:tblLook w:val="04A0" w:firstRow="1" w:lastRow="0" w:firstColumn="1" w:lastColumn="0" w:noHBand="0" w:noVBand="1"/>
      </w:tblPr>
      <w:tblGrid>
        <w:gridCol w:w="9629"/>
      </w:tblGrid>
      <w:tr w:rsidR="00BB0A52" w14:paraId="36BB850A" w14:textId="77777777" w:rsidTr="00BB0A52">
        <w:tc>
          <w:tcPr>
            <w:tcW w:w="9629" w:type="dxa"/>
          </w:tcPr>
          <w:p w14:paraId="57578964" w14:textId="77777777" w:rsidR="0050649B" w:rsidRPr="0050649B" w:rsidRDefault="0050649B" w:rsidP="0050649B">
            <w:pPr>
              <w:overflowPunct/>
              <w:autoSpaceDE/>
              <w:autoSpaceDN/>
              <w:adjustRightInd/>
              <w:spacing w:after="0" w:line="278" w:lineRule="auto"/>
              <w:jc w:val="left"/>
              <w:textAlignment w:val="auto"/>
              <w:rPr>
                <w:rFonts w:ascii="Times New Roman" w:eastAsia="DengXian" w:hAnsi="Times New Roman"/>
                <w:highlight w:val="green"/>
                <w:lang w:val="en-US"/>
              </w:rPr>
            </w:pPr>
            <w:r w:rsidRPr="0050649B">
              <w:rPr>
                <w:rFonts w:ascii="Times New Roman" w:eastAsia="DengXian" w:hAnsi="Times New Roman" w:hint="eastAsia"/>
                <w:highlight w:val="green"/>
                <w:lang w:val="en-US"/>
              </w:rPr>
              <w:t>Agreement</w:t>
            </w:r>
          </w:p>
          <w:p w14:paraId="18C7740B" w14:textId="59D99CBC" w:rsidR="00BB0A52" w:rsidRPr="0050649B" w:rsidRDefault="0050649B" w:rsidP="0050649B">
            <w:pPr>
              <w:overflowPunct/>
              <w:autoSpaceDE/>
              <w:autoSpaceDN/>
              <w:adjustRightInd/>
              <w:spacing w:after="180" w:line="278" w:lineRule="auto"/>
              <w:jc w:val="left"/>
              <w:textAlignment w:val="auto"/>
              <w:rPr>
                <w:rFonts w:ascii="Times New Roman" w:eastAsia="DengXian" w:hAnsi="Times New Roman"/>
                <w:lang w:val="en-US"/>
              </w:rPr>
            </w:pPr>
            <w:r w:rsidRPr="0050649B">
              <w:rPr>
                <w:rFonts w:ascii="Times New Roman" w:eastAsia="DengXian" w:hAnsi="Times New Roman" w:hint="eastAsia"/>
                <w:lang w:val="en-US"/>
              </w:rPr>
              <w:t>For beam management, m</w:t>
            </w:r>
            <w:r w:rsidRPr="0050649B">
              <w:rPr>
                <w:rFonts w:ascii="Times New Roman" w:eastAsia="Malgun Gothic" w:hAnsi="Times New Roman"/>
                <w:lang w:val="en-US" w:eastAsia="ko-KR"/>
              </w:rPr>
              <w:t>ultiple CSI reports for inference for UE-side model can be configured/activated</w:t>
            </w:r>
            <w:r w:rsidRPr="0050649B">
              <w:rPr>
                <w:rFonts w:ascii="Times New Roman" w:eastAsia="DengXian" w:hAnsi="Times New Roman" w:hint="eastAsia"/>
                <w:lang w:val="en-US"/>
              </w:rPr>
              <w:t>/</w:t>
            </w:r>
            <w:r w:rsidRPr="0050649B">
              <w:rPr>
                <w:rFonts w:ascii="Times New Roman" w:eastAsia="DengXian" w:hAnsi="Times New Roman"/>
                <w:lang w:val="en-US"/>
              </w:rPr>
              <w:t>triggered</w:t>
            </w:r>
            <w:r w:rsidRPr="0050649B">
              <w:rPr>
                <w:rFonts w:ascii="Times New Roman" w:eastAsia="Malgun Gothic" w:hAnsi="Times New Roman"/>
                <w:lang w:val="en-US" w:eastAsia="ko-KR"/>
              </w:rPr>
              <w:t>, which is up to UE capability</w:t>
            </w:r>
            <w:r w:rsidRPr="0050649B">
              <w:rPr>
                <w:rFonts w:ascii="Times New Roman" w:eastAsia="DengXian" w:hAnsi="Times New Roman" w:hint="eastAsia"/>
                <w:lang w:val="en-US"/>
              </w:rPr>
              <w:t>.</w:t>
            </w:r>
          </w:p>
        </w:tc>
      </w:tr>
    </w:tbl>
    <w:p w14:paraId="7686EB08" w14:textId="77777777" w:rsidR="00F8019B" w:rsidRPr="0050649B" w:rsidRDefault="00F8019B" w:rsidP="00D26D96">
      <w:pPr>
        <w:rPr>
          <w:sz w:val="2"/>
          <w:szCs w:val="2"/>
          <w:lang w:eastAsia="sv-SE"/>
        </w:rPr>
      </w:pPr>
    </w:p>
    <w:p w14:paraId="093C44E3" w14:textId="77F5CB4B" w:rsidR="00F8019B" w:rsidRDefault="00BB0A52" w:rsidP="00D26D96">
      <w:pPr>
        <w:rPr>
          <w:lang w:eastAsia="sv-SE"/>
        </w:rPr>
      </w:pPr>
      <w:r>
        <w:rPr>
          <w:lang w:eastAsia="sv-SE"/>
        </w:rPr>
        <w:t xml:space="preserve">RAN2 </w:t>
      </w:r>
      <w:r w:rsidR="00444E5A">
        <w:rPr>
          <w:lang w:eastAsia="sv-SE"/>
        </w:rPr>
        <w:t xml:space="preserve">can therefore confirm </w:t>
      </w:r>
      <w:r w:rsidR="00444E5A" w:rsidRPr="00444E5A">
        <w:rPr>
          <w:lang w:eastAsia="sv-SE"/>
        </w:rPr>
        <w:t xml:space="preserve">multiple applicable functionalities (i.e., </w:t>
      </w:r>
      <w:r w:rsidR="00444E5A" w:rsidRPr="00444E5A">
        <w:rPr>
          <w:i/>
          <w:iCs/>
          <w:lang w:eastAsia="sv-SE"/>
        </w:rPr>
        <w:t>CSI-</w:t>
      </w:r>
      <w:proofErr w:type="spellStart"/>
      <w:r w:rsidR="00444E5A" w:rsidRPr="00444E5A">
        <w:rPr>
          <w:i/>
          <w:iCs/>
          <w:lang w:eastAsia="sv-SE"/>
        </w:rPr>
        <w:t>ReportConfig</w:t>
      </w:r>
      <w:proofErr w:type="spellEnd"/>
      <w:r w:rsidR="00444E5A" w:rsidRPr="00444E5A">
        <w:rPr>
          <w:lang w:eastAsia="sv-SE"/>
        </w:rPr>
        <w:t xml:space="preserve"> for inference configuration) can be active</w:t>
      </w:r>
      <w:r w:rsidR="00EF5EDA">
        <w:rPr>
          <w:lang w:eastAsia="sv-SE"/>
        </w:rPr>
        <w:t>/activated</w:t>
      </w:r>
      <w:r w:rsidR="00444E5A" w:rsidRPr="00444E5A">
        <w:rPr>
          <w:lang w:eastAsia="sv-SE"/>
        </w:rPr>
        <w:t xml:space="preserve"> at the same time</w:t>
      </w:r>
      <w:r w:rsidR="00444E5A">
        <w:rPr>
          <w:lang w:eastAsia="sv-SE"/>
        </w:rPr>
        <w:t>, resolving the above FFS</w:t>
      </w:r>
      <w:r w:rsidR="00444E5A" w:rsidRPr="00444E5A">
        <w:rPr>
          <w:lang w:eastAsia="sv-SE"/>
        </w:rPr>
        <w:t>.</w:t>
      </w:r>
    </w:p>
    <w:p w14:paraId="724FF258" w14:textId="3EA93F66" w:rsidR="006D7FA3" w:rsidRPr="00D26D96" w:rsidRDefault="006D7FA3" w:rsidP="006D7FA3">
      <w:pPr>
        <w:ind w:left="1440" w:hanging="1440"/>
        <w:rPr>
          <w:b/>
          <w:lang w:eastAsia="sv-SE"/>
        </w:rPr>
      </w:pPr>
      <w:r w:rsidRPr="00D26D96">
        <w:rPr>
          <w:b/>
          <w:lang w:eastAsia="sv-SE"/>
        </w:rPr>
        <w:t xml:space="preserve">Proposal </w:t>
      </w:r>
      <w:r>
        <w:rPr>
          <w:b/>
          <w:lang w:eastAsia="sv-SE"/>
        </w:rPr>
        <w:t>6</w:t>
      </w:r>
      <w:r w:rsidRPr="00D26D96">
        <w:rPr>
          <w:b/>
          <w:lang w:eastAsia="sv-SE"/>
        </w:rPr>
        <w:t>:</w:t>
      </w:r>
      <w:r w:rsidRPr="00D26D96">
        <w:rPr>
          <w:b/>
          <w:lang w:eastAsia="sv-SE"/>
        </w:rPr>
        <w:tab/>
        <w:t xml:space="preserve">Confirm multiple applicable functionalities (i.e., </w:t>
      </w:r>
      <w:r w:rsidRPr="00E02A76">
        <w:rPr>
          <w:b/>
          <w:i/>
          <w:iCs/>
          <w:lang w:eastAsia="sv-SE"/>
        </w:rPr>
        <w:t>CSI-</w:t>
      </w:r>
      <w:proofErr w:type="spellStart"/>
      <w:r w:rsidRPr="00E02A76">
        <w:rPr>
          <w:b/>
          <w:i/>
          <w:iCs/>
          <w:lang w:eastAsia="sv-SE"/>
        </w:rPr>
        <w:t>ReportConfig</w:t>
      </w:r>
      <w:proofErr w:type="spellEnd"/>
      <w:r w:rsidRPr="00D26D96">
        <w:rPr>
          <w:b/>
          <w:lang w:eastAsia="sv-SE"/>
        </w:rPr>
        <w:t xml:space="preserve"> for inference configuration) can be activ</w:t>
      </w:r>
      <w:r>
        <w:rPr>
          <w:b/>
          <w:lang w:eastAsia="sv-SE"/>
        </w:rPr>
        <w:t>e</w:t>
      </w:r>
      <w:r w:rsidRPr="00D26D96">
        <w:rPr>
          <w:b/>
          <w:lang w:eastAsia="sv-SE"/>
        </w:rPr>
        <w:t xml:space="preserve"> at the same time</w:t>
      </w:r>
      <w:r w:rsidR="00D83BF0">
        <w:rPr>
          <w:b/>
          <w:lang w:eastAsia="sv-SE"/>
        </w:rPr>
        <w:t>.</w:t>
      </w:r>
    </w:p>
    <w:p w14:paraId="6C7F6BCA" w14:textId="77777777" w:rsidR="00D26D96" w:rsidRPr="002C4007" w:rsidRDefault="00D26D96" w:rsidP="00D26D96">
      <w:pPr>
        <w:rPr>
          <w:sz w:val="2"/>
          <w:szCs w:val="2"/>
          <w:lang w:eastAsia="sv-SE"/>
        </w:rPr>
      </w:pPr>
    </w:p>
    <w:p w14:paraId="6F572495" w14:textId="4B1D307E" w:rsidR="00D26D96" w:rsidRPr="00D01441" w:rsidRDefault="00AC7E51" w:rsidP="00AC7E51">
      <w:pPr>
        <w:pStyle w:val="Heading3"/>
        <w:rPr>
          <w:lang w:eastAsia="sv-SE"/>
        </w:rPr>
      </w:pPr>
      <w:r>
        <w:rPr>
          <w:lang w:eastAsia="sv-SE"/>
        </w:rPr>
        <w:t>Other aspects</w:t>
      </w:r>
    </w:p>
    <w:p w14:paraId="7D23603C" w14:textId="5F3AAD71" w:rsidR="00D26D96" w:rsidRDefault="00D26D96" w:rsidP="00D26D96">
      <w:pPr>
        <w:rPr>
          <w:lang w:eastAsia="sv-SE"/>
        </w:rPr>
      </w:pPr>
      <w:r>
        <w:rPr>
          <w:lang w:eastAsia="sv-SE"/>
        </w:rPr>
        <w:t xml:space="preserve">The following FFSs </w:t>
      </w:r>
      <w:r w:rsidR="003F5140">
        <w:rPr>
          <w:lang w:eastAsia="sv-SE"/>
        </w:rPr>
        <w:t>are either still under discussion or considered as a working assumption</w:t>
      </w:r>
      <w:r w:rsidR="00032D2E">
        <w:rPr>
          <w:lang w:eastAsia="sv-SE"/>
        </w:rPr>
        <w:t xml:space="preserve"> in RAN1:</w:t>
      </w:r>
    </w:p>
    <w:p w14:paraId="512FE498" w14:textId="15E3D539" w:rsidR="00D26D96" w:rsidRPr="00664ACA" w:rsidRDefault="00D26D96" w:rsidP="00664ACA">
      <w:pPr>
        <w:pStyle w:val="ListParagraph"/>
        <w:numPr>
          <w:ilvl w:val="0"/>
          <w:numId w:val="17"/>
        </w:numPr>
        <w:rPr>
          <w:rFonts w:ascii="Arial" w:hAnsi="Arial" w:cs="Arial"/>
          <w:i/>
          <w:iCs/>
          <w:sz w:val="20"/>
          <w:szCs w:val="20"/>
          <w:lang w:eastAsia="sv-SE"/>
        </w:rPr>
      </w:pPr>
      <w:r w:rsidRPr="00664ACA">
        <w:rPr>
          <w:rFonts w:ascii="Arial" w:hAnsi="Arial" w:cs="Arial"/>
          <w:i/>
          <w:iCs/>
          <w:sz w:val="20"/>
          <w:szCs w:val="20"/>
          <w:lang w:eastAsia="sv-SE"/>
        </w:rPr>
        <w:t xml:space="preserve">Network may provide NW-side additional condition.  FFS on the RRC signalling and whether it is mandatory or optional. </w:t>
      </w:r>
    </w:p>
    <w:p w14:paraId="35616C5E" w14:textId="685C1D28" w:rsidR="00D26D96" w:rsidRPr="00664ACA" w:rsidRDefault="00D26D96" w:rsidP="00664ACA">
      <w:pPr>
        <w:pStyle w:val="ListParagraph"/>
        <w:numPr>
          <w:ilvl w:val="0"/>
          <w:numId w:val="17"/>
        </w:numPr>
        <w:rPr>
          <w:rFonts w:ascii="Arial" w:hAnsi="Arial" w:cs="Arial"/>
          <w:i/>
          <w:iCs/>
          <w:sz w:val="20"/>
          <w:szCs w:val="20"/>
          <w:lang w:eastAsia="sv-SE"/>
        </w:rPr>
      </w:pPr>
      <w:r w:rsidRPr="00664ACA">
        <w:rPr>
          <w:rFonts w:ascii="Arial" w:hAnsi="Arial" w:cs="Arial"/>
          <w:i/>
          <w:iCs/>
          <w:sz w:val="20"/>
          <w:szCs w:val="20"/>
          <w:lang w:eastAsia="sv-SE"/>
        </w:rPr>
        <w:t>FFS on the content of configuration.</w:t>
      </w:r>
    </w:p>
    <w:p w14:paraId="7587211F" w14:textId="4C5C0A59" w:rsidR="00D26D96" w:rsidRDefault="003F5140" w:rsidP="00D26D96">
      <w:pPr>
        <w:rPr>
          <w:lang w:eastAsia="sv-SE"/>
        </w:rPr>
      </w:pPr>
      <w:r>
        <w:rPr>
          <w:lang w:eastAsia="sv-SE"/>
        </w:rPr>
        <w:t xml:space="preserve">RAN2 may therefore </w:t>
      </w:r>
      <w:r w:rsidR="00A41743">
        <w:rPr>
          <w:lang w:eastAsia="sv-SE"/>
        </w:rPr>
        <w:t>postpone discussion on these topics until further progress in RAN1.</w:t>
      </w:r>
    </w:p>
    <w:p w14:paraId="5C0E8D55" w14:textId="04EEFA8F" w:rsidR="00D26D96" w:rsidRPr="00D26D96" w:rsidRDefault="00D26D96" w:rsidP="00D26D96">
      <w:pPr>
        <w:ind w:left="1440" w:hanging="1440"/>
        <w:rPr>
          <w:b/>
          <w:lang w:eastAsia="sv-SE"/>
        </w:rPr>
      </w:pPr>
      <w:r w:rsidRPr="00D26D96">
        <w:rPr>
          <w:b/>
          <w:lang w:eastAsia="sv-SE"/>
        </w:rPr>
        <w:lastRenderedPageBreak/>
        <w:t xml:space="preserve">Proposal </w:t>
      </w:r>
      <w:r w:rsidR="00E02A76">
        <w:rPr>
          <w:b/>
          <w:lang w:eastAsia="sv-SE"/>
        </w:rPr>
        <w:t>7</w:t>
      </w:r>
      <w:r w:rsidRPr="00D26D96">
        <w:rPr>
          <w:b/>
          <w:lang w:eastAsia="sv-SE"/>
        </w:rPr>
        <w:t>:</w:t>
      </w:r>
      <w:r w:rsidRPr="00D26D96">
        <w:rPr>
          <w:b/>
          <w:lang w:eastAsia="sv-SE"/>
        </w:rPr>
        <w:tab/>
        <w:t xml:space="preserve">Postpone RAN2 discussion on functionality granularity, Associated ID, content of inference configuration, and content and optionality of NW-side conditions until further progress in RAN1. </w:t>
      </w:r>
    </w:p>
    <w:p w14:paraId="0241829C" w14:textId="6E618346" w:rsidR="00D00CBD" w:rsidRDefault="00A4377C" w:rsidP="00D00CBD">
      <w:pPr>
        <w:rPr>
          <w:lang w:eastAsia="sv-SE"/>
        </w:rPr>
      </w:pPr>
      <w:r>
        <w:rPr>
          <w:lang w:eastAsia="sv-SE"/>
        </w:rPr>
        <w:t xml:space="preserve">With the above confirmations and conclusions, RAN2 should update the currently agreed LCM </w:t>
      </w:r>
      <w:r w:rsidR="00AD7B00">
        <w:rPr>
          <w:lang w:eastAsia="sv-SE"/>
        </w:rPr>
        <w:t>framework</w:t>
      </w:r>
      <w:r>
        <w:rPr>
          <w:lang w:eastAsia="sv-SE"/>
        </w:rPr>
        <w:t xml:space="preserve"> for BM</w:t>
      </w:r>
      <w:r w:rsidR="00BF6925">
        <w:rPr>
          <w:lang w:eastAsia="sv-SE"/>
        </w:rPr>
        <w:t xml:space="preserve"> to align with RAN1 agreements.</w:t>
      </w:r>
      <w:r>
        <w:rPr>
          <w:lang w:eastAsia="sv-SE"/>
        </w:rPr>
        <w:t xml:space="preserve"> </w:t>
      </w:r>
      <w:r w:rsidR="00156170">
        <w:rPr>
          <w:lang w:eastAsia="sv-SE"/>
        </w:rPr>
        <w:t>For example, Step 3 may be updated as follows:</w:t>
      </w:r>
    </w:p>
    <w:tbl>
      <w:tblPr>
        <w:tblStyle w:val="TableGrid"/>
        <w:tblW w:w="0" w:type="auto"/>
        <w:tblLook w:val="04A0" w:firstRow="1" w:lastRow="0" w:firstColumn="1" w:lastColumn="0" w:noHBand="0" w:noVBand="1"/>
      </w:tblPr>
      <w:tblGrid>
        <w:gridCol w:w="9629"/>
      </w:tblGrid>
      <w:tr w:rsidR="00194BD7" w14:paraId="1F3EBA13" w14:textId="77777777" w:rsidTr="00194BD7">
        <w:tc>
          <w:tcPr>
            <w:tcW w:w="9629" w:type="dxa"/>
          </w:tcPr>
          <w:p w14:paraId="123C79E4" w14:textId="77777777" w:rsidR="00194BD7" w:rsidRPr="00565CA4" w:rsidRDefault="00194BD7" w:rsidP="00194BD7">
            <w:pPr>
              <w:pStyle w:val="Obs-prop"/>
              <w:rPr>
                <w:rFonts w:ascii="Times New Roman" w:hAnsi="Times New Roman" w:cs="Times New Roman"/>
                <w:sz w:val="19"/>
                <w:szCs w:val="19"/>
              </w:rPr>
            </w:pPr>
            <w:r w:rsidRPr="00565CA4">
              <w:rPr>
                <w:rFonts w:ascii="Times New Roman" w:hAnsi="Times New Roman" w:cs="Times New Roman"/>
                <w:sz w:val="19"/>
                <w:szCs w:val="19"/>
              </w:rPr>
              <w:t>“Step 3”: Following configurations are provided from NW to UE:</w:t>
            </w:r>
          </w:p>
          <w:p w14:paraId="351CE6A3" w14:textId="77777777" w:rsidR="00194BD7" w:rsidRPr="00565CA4" w:rsidRDefault="00194BD7" w:rsidP="00194BD7">
            <w:pPr>
              <w:pStyle w:val="Obs-prop"/>
              <w:ind w:left="720"/>
              <w:rPr>
                <w:rFonts w:ascii="Times New Roman" w:hAnsi="Times New Roman" w:cs="Times New Roman"/>
                <w:sz w:val="19"/>
                <w:szCs w:val="19"/>
              </w:rPr>
            </w:pPr>
            <w:r w:rsidRPr="00565CA4">
              <w:rPr>
                <w:rFonts w:ascii="Times New Roman" w:hAnsi="Times New Roman" w:cs="Times New Roman"/>
                <w:sz w:val="19"/>
                <w:szCs w:val="19"/>
              </w:rPr>
              <w:t xml:space="preserve">1) UE is allowed to do UAI reporting via </w:t>
            </w:r>
            <w:proofErr w:type="spellStart"/>
            <w:r w:rsidRPr="00565CA4">
              <w:rPr>
                <w:rFonts w:ascii="Times New Roman" w:hAnsi="Times New Roman" w:cs="Times New Roman"/>
                <w:i/>
                <w:iCs/>
                <w:sz w:val="19"/>
                <w:szCs w:val="19"/>
              </w:rPr>
              <w:t>OtherConfig</w:t>
            </w:r>
            <w:proofErr w:type="spellEnd"/>
            <w:r w:rsidRPr="00565CA4">
              <w:rPr>
                <w:rFonts w:ascii="Times New Roman" w:hAnsi="Times New Roman" w:cs="Times New Roman"/>
                <w:sz w:val="19"/>
                <w:szCs w:val="19"/>
              </w:rPr>
              <w:t>.</w:t>
            </w:r>
          </w:p>
          <w:p w14:paraId="30C8C7A5" w14:textId="77777777" w:rsidR="00194BD7" w:rsidRPr="00565CA4" w:rsidRDefault="00194BD7" w:rsidP="00194BD7">
            <w:pPr>
              <w:pStyle w:val="Obs-prop"/>
              <w:ind w:left="720"/>
              <w:rPr>
                <w:rFonts w:ascii="Times New Roman" w:hAnsi="Times New Roman" w:cs="Times New Roman"/>
                <w:sz w:val="19"/>
                <w:szCs w:val="19"/>
              </w:rPr>
            </w:pPr>
            <w:r w:rsidRPr="00565CA4">
              <w:rPr>
                <w:rFonts w:ascii="Times New Roman" w:hAnsi="Times New Roman" w:cs="Times New Roman"/>
                <w:sz w:val="19"/>
                <w:szCs w:val="19"/>
              </w:rPr>
              <w:t xml:space="preserve">2) Network may provide NW-side additional condition.  FFS on the RRC signalling and whether it is mandatory or optional. </w:t>
            </w:r>
          </w:p>
          <w:p w14:paraId="219FC2E9" w14:textId="0805E3C5" w:rsidR="00194BD7" w:rsidRPr="00565CA4" w:rsidRDefault="00194BD7" w:rsidP="00194BD7">
            <w:pPr>
              <w:pStyle w:val="Obs-prop"/>
              <w:ind w:left="720"/>
              <w:rPr>
                <w:rFonts w:ascii="Times New Roman" w:hAnsi="Times New Roman" w:cs="Times New Roman"/>
                <w:sz w:val="19"/>
                <w:szCs w:val="19"/>
              </w:rPr>
            </w:pPr>
            <w:r w:rsidRPr="00565CA4">
              <w:rPr>
                <w:rFonts w:ascii="Times New Roman" w:hAnsi="Times New Roman" w:cs="Times New Roman"/>
                <w:sz w:val="19"/>
                <w:szCs w:val="19"/>
              </w:rPr>
              <w:t>3</w:t>
            </w:r>
            <w:r w:rsidRPr="00336DA7">
              <w:rPr>
                <w:rFonts w:ascii="Times New Roman" w:hAnsi="Times New Roman" w:cs="Times New Roman"/>
                <w:sz w:val="19"/>
                <w:szCs w:val="19"/>
              </w:rPr>
              <w:t>)</w:t>
            </w:r>
            <w:r w:rsidR="006A5A24">
              <w:rPr>
                <w:rFonts w:ascii="Times New Roman" w:hAnsi="Times New Roman" w:cs="Times New Roman"/>
                <w:sz w:val="19"/>
                <w:szCs w:val="19"/>
              </w:rPr>
              <w:t xml:space="preserve"> </w:t>
            </w:r>
            <w:r w:rsidR="00FE26F7" w:rsidRPr="00FE26F7">
              <w:rPr>
                <w:rFonts w:ascii="Times New Roman" w:hAnsi="Times New Roman" w:cs="Times New Roman"/>
                <w:color w:val="FF0000"/>
                <w:sz w:val="19"/>
                <w:szCs w:val="19"/>
                <w:u w:val="single"/>
              </w:rPr>
              <w:t>O</w:t>
            </w:r>
            <w:r w:rsidR="006A5A24" w:rsidRPr="006A5A24">
              <w:rPr>
                <w:rFonts w:ascii="Times New Roman" w:hAnsi="Times New Roman" w:cs="Times New Roman"/>
                <w:color w:val="FF0000"/>
                <w:sz w:val="19"/>
                <w:szCs w:val="19"/>
                <w:u w:val="single"/>
              </w:rPr>
              <w:t xml:space="preserve">ne or more of </w:t>
            </w:r>
            <w:r w:rsidR="006A5A24" w:rsidRPr="006A5A24">
              <w:rPr>
                <w:rFonts w:ascii="Times New Roman" w:hAnsi="Times New Roman" w:cs="Times New Roman"/>
                <w:i/>
                <w:iCs/>
                <w:color w:val="FF0000"/>
                <w:sz w:val="19"/>
                <w:szCs w:val="19"/>
                <w:u w:val="single"/>
              </w:rPr>
              <w:t>CSI-</w:t>
            </w:r>
            <w:proofErr w:type="spellStart"/>
            <w:r w:rsidR="006A5A24" w:rsidRPr="006A5A24">
              <w:rPr>
                <w:rFonts w:ascii="Times New Roman" w:hAnsi="Times New Roman" w:cs="Times New Roman"/>
                <w:i/>
                <w:iCs/>
                <w:color w:val="FF0000"/>
                <w:sz w:val="19"/>
                <w:szCs w:val="19"/>
                <w:u w:val="single"/>
              </w:rPr>
              <w:t>ReportConfig</w:t>
            </w:r>
            <w:proofErr w:type="spellEnd"/>
            <w:r w:rsidR="006A5A24" w:rsidRPr="006A5A24">
              <w:rPr>
                <w:rFonts w:ascii="Times New Roman" w:hAnsi="Times New Roman" w:cs="Times New Roman"/>
                <w:color w:val="FF0000"/>
                <w:sz w:val="19"/>
                <w:szCs w:val="19"/>
                <w:u w:val="single"/>
              </w:rPr>
              <w:t xml:space="preserve"> for inference configuration and/or one set or multiple sets of inference related parameters for applicability report only (not for inference)</w:t>
            </w:r>
            <w:r w:rsidRPr="006A5A24">
              <w:rPr>
                <w:rFonts w:ascii="Times New Roman" w:hAnsi="Times New Roman" w:cs="Times New Roman"/>
                <w:color w:val="FF0000"/>
                <w:sz w:val="19"/>
                <w:szCs w:val="19"/>
              </w:rPr>
              <w:t xml:space="preserve"> </w:t>
            </w:r>
            <w:r w:rsidRPr="00336DA7">
              <w:rPr>
                <w:rFonts w:ascii="Times New Roman" w:hAnsi="Times New Roman" w:cs="Times New Roman"/>
                <w:strike/>
                <w:color w:val="FF0000"/>
                <w:sz w:val="19"/>
                <w:szCs w:val="19"/>
              </w:rPr>
              <w:t>FFS on configuration (e.g. inference configuration) of supported functionalities. FFS on the content of configuration.</w:t>
            </w:r>
          </w:p>
          <w:p w14:paraId="20A619F6" w14:textId="68F09F41" w:rsidR="00194BD7" w:rsidRPr="00194BD7" w:rsidRDefault="00194BD7" w:rsidP="00D00CBD">
            <w:pPr>
              <w:pStyle w:val="Obs-prop"/>
              <w:numPr>
                <w:ilvl w:val="0"/>
                <w:numId w:val="17"/>
              </w:numPr>
              <w:ind w:left="1440"/>
              <w:rPr>
                <w:rFonts w:ascii="Times New Roman" w:hAnsi="Times New Roman" w:cs="Times New Roman"/>
                <w:sz w:val="19"/>
                <w:szCs w:val="19"/>
              </w:rPr>
            </w:pPr>
            <w:r w:rsidRPr="00565CA4">
              <w:rPr>
                <w:rFonts w:ascii="Times New Roman" w:hAnsi="Times New Roman" w:cs="Times New Roman"/>
                <w:sz w:val="19"/>
                <w:szCs w:val="19"/>
              </w:rPr>
              <w:t xml:space="preserve">(Between “Step 3” and “Step 4”) UE decides the applicable functionalities based on NW-side additional conditions (if provided), UE-side additional conditions (internally known by UE) </w:t>
            </w:r>
            <w:r w:rsidRPr="0081264D">
              <w:rPr>
                <w:rFonts w:ascii="Times New Roman" w:hAnsi="Times New Roman" w:cs="Times New Roman"/>
                <w:strike/>
                <w:color w:val="FF0000"/>
                <w:sz w:val="19"/>
                <w:szCs w:val="19"/>
              </w:rPr>
              <w:t xml:space="preserve">and </w:t>
            </w:r>
            <w:r w:rsidRPr="00565CA4">
              <w:rPr>
                <w:rFonts w:ascii="Times New Roman" w:hAnsi="Times New Roman" w:cs="Times New Roman"/>
                <w:sz w:val="19"/>
                <w:szCs w:val="19"/>
              </w:rPr>
              <w:t>model availability in device.</w:t>
            </w:r>
            <w:r w:rsidR="0081264D">
              <w:rPr>
                <w:rFonts w:ascii="Times New Roman" w:hAnsi="Times New Roman" w:cs="Times New Roman"/>
                <w:sz w:val="19"/>
                <w:szCs w:val="19"/>
              </w:rPr>
              <w:t xml:space="preserve"> </w:t>
            </w:r>
            <w:r w:rsidR="0081264D" w:rsidRPr="0081264D">
              <w:rPr>
                <w:rFonts w:ascii="Times New Roman" w:hAnsi="Times New Roman" w:cs="Times New Roman"/>
                <w:color w:val="FF0000"/>
                <w:sz w:val="19"/>
                <w:szCs w:val="19"/>
                <w:u w:val="single"/>
              </w:rPr>
              <w:t>and one or more CSI-</w:t>
            </w:r>
            <w:proofErr w:type="spellStart"/>
            <w:r w:rsidR="0081264D" w:rsidRPr="0081264D">
              <w:rPr>
                <w:rFonts w:ascii="Times New Roman" w:hAnsi="Times New Roman" w:cs="Times New Roman"/>
                <w:color w:val="FF0000"/>
                <w:sz w:val="19"/>
                <w:szCs w:val="19"/>
                <w:u w:val="single"/>
              </w:rPr>
              <w:t>ReportConfig</w:t>
            </w:r>
            <w:proofErr w:type="spellEnd"/>
            <w:r w:rsidR="0081264D" w:rsidRPr="0081264D">
              <w:rPr>
                <w:rFonts w:ascii="Times New Roman" w:hAnsi="Times New Roman" w:cs="Times New Roman"/>
                <w:color w:val="FF0000"/>
                <w:sz w:val="19"/>
                <w:szCs w:val="19"/>
                <w:u w:val="single"/>
              </w:rPr>
              <w:t xml:space="preserve"> for inference and/or one or multiple sets of inference related parameters (if provided)</w:t>
            </w:r>
            <w:r w:rsidRPr="0081264D">
              <w:rPr>
                <w:rFonts w:ascii="Times New Roman" w:hAnsi="Times New Roman" w:cs="Times New Roman"/>
                <w:color w:val="FF0000"/>
                <w:sz w:val="19"/>
                <w:szCs w:val="19"/>
              </w:rPr>
              <w:t xml:space="preserve"> </w:t>
            </w:r>
            <w:r w:rsidRPr="00336DA7">
              <w:rPr>
                <w:rFonts w:ascii="Times New Roman" w:hAnsi="Times New Roman" w:cs="Times New Roman"/>
                <w:strike/>
                <w:color w:val="FF0000"/>
                <w:sz w:val="19"/>
                <w:szCs w:val="19"/>
              </w:rPr>
              <w:t xml:space="preserve">FFS whether other configuration can </w:t>
            </w:r>
            <w:proofErr w:type="gramStart"/>
            <w:r w:rsidRPr="00336DA7">
              <w:rPr>
                <w:rFonts w:ascii="Times New Roman" w:hAnsi="Times New Roman" w:cs="Times New Roman"/>
                <w:strike/>
                <w:color w:val="FF0000"/>
                <w:sz w:val="19"/>
                <w:szCs w:val="19"/>
              </w:rPr>
              <w:t>considered</w:t>
            </w:r>
            <w:proofErr w:type="gramEnd"/>
            <w:r w:rsidRPr="00336DA7">
              <w:rPr>
                <w:rFonts w:ascii="Times New Roman" w:hAnsi="Times New Roman" w:cs="Times New Roman"/>
                <w:strike/>
                <w:color w:val="FF0000"/>
                <w:sz w:val="19"/>
                <w:szCs w:val="19"/>
              </w:rPr>
              <w:t xml:space="preserve"> by UE (e.g. inference configuration).  FFS how the applicable functionality is decided if NW-side additional condition is not provided in step 3.</w:t>
            </w:r>
            <w:r w:rsidRPr="00336DA7">
              <w:rPr>
                <w:rFonts w:ascii="Times New Roman" w:hAnsi="Times New Roman" w:cs="Times New Roman"/>
                <w:i/>
                <w:iCs/>
                <w:color w:val="FF0000"/>
                <w:sz w:val="19"/>
                <w:szCs w:val="19"/>
              </w:rPr>
              <w:t xml:space="preserve">   </w:t>
            </w:r>
          </w:p>
        </w:tc>
      </w:tr>
    </w:tbl>
    <w:p w14:paraId="1B7F1954" w14:textId="77777777" w:rsidR="00A4377C" w:rsidRPr="00A4377C" w:rsidRDefault="00A4377C" w:rsidP="00A4377C">
      <w:pPr>
        <w:ind w:left="1440" w:hanging="1440"/>
        <w:rPr>
          <w:b/>
          <w:sz w:val="2"/>
          <w:szCs w:val="2"/>
          <w:lang w:eastAsia="sv-SE"/>
        </w:rPr>
      </w:pPr>
    </w:p>
    <w:p w14:paraId="702C8724" w14:textId="1249278D" w:rsidR="00A4377C" w:rsidRDefault="00A4377C" w:rsidP="00A4377C">
      <w:pPr>
        <w:ind w:left="1440" w:hanging="1440"/>
        <w:rPr>
          <w:b/>
          <w:lang w:eastAsia="sv-SE"/>
        </w:rPr>
      </w:pPr>
      <w:r w:rsidRPr="00D26D96">
        <w:rPr>
          <w:b/>
          <w:lang w:eastAsia="sv-SE"/>
        </w:rPr>
        <w:t xml:space="preserve">Proposal </w:t>
      </w:r>
      <w:r>
        <w:rPr>
          <w:b/>
          <w:lang w:eastAsia="sv-SE"/>
        </w:rPr>
        <w:t>8</w:t>
      </w:r>
      <w:r w:rsidRPr="00D26D96">
        <w:rPr>
          <w:b/>
          <w:lang w:eastAsia="sv-SE"/>
        </w:rPr>
        <w:t>:</w:t>
      </w:r>
      <w:r w:rsidRPr="00D26D96">
        <w:rPr>
          <w:b/>
          <w:lang w:eastAsia="sv-SE"/>
        </w:rPr>
        <w:tab/>
        <w:t xml:space="preserve">Update </w:t>
      </w:r>
      <w:r>
        <w:rPr>
          <w:b/>
          <w:lang w:eastAsia="sv-SE"/>
        </w:rPr>
        <w:t xml:space="preserve">LCM steps for AIML BM </w:t>
      </w:r>
      <w:r w:rsidRPr="00D26D96">
        <w:rPr>
          <w:b/>
          <w:lang w:eastAsia="sv-SE"/>
        </w:rPr>
        <w:t>to align with RAN1 conclusions</w:t>
      </w:r>
      <w:r>
        <w:rPr>
          <w:b/>
          <w:lang w:eastAsia="sv-SE"/>
        </w:rPr>
        <w:t>.</w:t>
      </w:r>
    </w:p>
    <w:p w14:paraId="68F5189A" w14:textId="524F38BB" w:rsidR="00EF0DE1" w:rsidRPr="00A808B0" w:rsidRDefault="00EF0DE1" w:rsidP="00EF0DE1">
      <w:pPr>
        <w:pStyle w:val="Heading2"/>
        <w:rPr>
          <w:lang w:eastAsia="sv-SE"/>
        </w:rPr>
      </w:pPr>
      <w:r>
        <w:rPr>
          <w:bCs/>
          <w:lang w:eastAsia="sv-SE"/>
        </w:rPr>
        <w:t>Applicability reporting</w:t>
      </w:r>
    </w:p>
    <w:p w14:paraId="771FBEEB" w14:textId="5AB00CDF" w:rsidR="00DD3F7F" w:rsidRPr="00277969" w:rsidRDefault="00DD3F7F" w:rsidP="00DD3F7F">
      <w:pPr>
        <w:rPr>
          <w:bCs/>
          <w:lang w:eastAsia="sv-SE"/>
        </w:rPr>
      </w:pPr>
      <w:r>
        <w:rPr>
          <w:bCs/>
          <w:lang w:eastAsia="sv-SE"/>
        </w:rPr>
        <w:t>A high-level framework for applicability reporting was agreed in RAN2#127 [</w:t>
      </w:r>
      <w:r w:rsidR="002028A8">
        <w:rPr>
          <w:bCs/>
          <w:lang w:eastAsia="sv-SE"/>
        </w:rPr>
        <w:t>2</w:t>
      </w:r>
      <w:r>
        <w:rPr>
          <w:bCs/>
          <w:lang w:eastAsia="sv-SE"/>
        </w:rPr>
        <w:t>] and further refined in RAN2#</w:t>
      </w:r>
      <w:r w:rsidRPr="00277969">
        <w:rPr>
          <w:bCs/>
          <w:lang w:eastAsia="sv-SE"/>
        </w:rPr>
        <w:t>127bis [</w:t>
      </w:r>
      <w:r w:rsidR="002028A8">
        <w:rPr>
          <w:bCs/>
          <w:lang w:eastAsia="sv-SE"/>
        </w:rPr>
        <w:t>5</w:t>
      </w:r>
      <w:r w:rsidRPr="00277969">
        <w:rPr>
          <w:bCs/>
          <w:lang w:eastAsia="sv-SE"/>
        </w:rPr>
        <w:t>]</w:t>
      </w:r>
      <w:r w:rsidR="00B21A12">
        <w:rPr>
          <w:bCs/>
          <w:lang w:eastAsia="sv-SE"/>
        </w:rPr>
        <w:t xml:space="preserve"> and RAN2#128</w:t>
      </w:r>
      <w:r w:rsidRPr="00277969">
        <w:rPr>
          <w:bCs/>
          <w:lang w:eastAsia="sv-SE"/>
        </w:rPr>
        <w:t xml:space="preserve"> </w:t>
      </w:r>
      <w:r w:rsidR="006D23F3">
        <w:rPr>
          <w:bCs/>
          <w:lang w:eastAsia="sv-SE"/>
        </w:rPr>
        <w:t>[</w:t>
      </w:r>
      <w:r w:rsidR="002028A8">
        <w:rPr>
          <w:bCs/>
          <w:lang w:eastAsia="sv-SE"/>
        </w:rPr>
        <w:t>6</w:t>
      </w:r>
      <w:r w:rsidR="006D23F3">
        <w:rPr>
          <w:bCs/>
          <w:lang w:eastAsia="sv-SE"/>
        </w:rPr>
        <w:t xml:space="preserve">] </w:t>
      </w:r>
      <w:r w:rsidRPr="00277969">
        <w:rPr>
          <w:bCs/>
          <w:lang w:eastAsia="sv-SE"/>
        </w:rPr>
        <w:t>based on the following agreements:</w:t>
      </w:r>
    </w:p>
    <w:tbl>
      <w:tblPr>
        <w:tblStyle w:val="TableGrid"/>
        <w:tblW w:w="0" w:type="auto"/>
        <w:tblLook w:val="04A0" w:firstRow="1" w:lastRow="0" w:firstColumn="1" w:lastColumn="0" w:noHBand="0" w:noVBand="1"/>
      </w:tblPr>
      <w:tblGrid>
        <w:gridCol w:w="9629"/>
      </w:tblGrid>
      <w:tr w:rsidR="00DD3F7F" w14:paraId="32B4ED8B" w14:textId="77777777" w:rsidTr="000234C2">
        <w:tc>
          <w:tcPr>
            <w:tcW w:w="9629" w:type="dxa"/>
          </w:tcPr>
          <w:p w14:paraId="19C7CB02" w14:textId="77FF4A82" w:rsidR="00891C6D" w:rsidRPr="00891C6D" w:rsidRDefault="00891C6D" w:rsidP="00891C6D">
            <w:pPr>
              <w:rPr>
                <w:rFonts w:cs="Arial"/>
                <w:bCs/>
                <w:lang w:eastAsia="sv-SE"/>
              </w:rPr>
            </w:pPr>
            <w:r>
              <w:rPr>
                <w:rFonts w:cs="Arial"/>
                <w:bCs/>
                <w:lang w:eastAsia="sv-SE"/>
              </w:rPr>
              <w:t>RAN2#127bis:</w:t>
            </w:r>
          </w:p>
          <w:p w14:paraId="17EC22AD" w14:textId="2F603B18" w:rsidR="00DD3F7F" w:rsidRPr="00EF500A" w:rsidRDefault="00DD3F7F" w:rsidP="0006338B">
            <w:pPr>
              <w:pStyle w:val="ListParagraph"/>
              <w:numPr>
                <w:ilvl w:val="0"/>
                <w:numId w:val="27"/>
              </w:numPr>
              <w:rPr>
                <w:rFonts w:ascii="Arial" w:hAnsi="Arial" w:cs="Arial"/>
                <w:bCs/>
                <w:i/>
                <w:iCs/>
                <w:sz w:val="20"/>
                <w:szCs w:val="20"/>
                <w:lang w:eastAsia="sv-SE"/>
              </w:rPr>
            </w:pPr>
            <w:r w:rsidRPr="00EF500A">
              <w:rPr>
                <w:rFonts w:ascii="Arial" w:hAnsi="Arial" w:cs="Arial"/>
                <w:bCs/>
                <w:i/>
                <w:iCs/>
                <w:sz w:val="20"/>
                <w:szCs w:val="20"/>
                <w:lang w:eastAsia="sv-SE"/>
              </w:rPr>
              <w:t xml:space="preserve">UAI is supported and RRCReconfigurationComplete message can be used to report applicable functionality.   We should aim to align the design on how the applicable functionality are signalled.   FFS on the applicability reporting content.   </w:t>
            </w:r>
          </w:p>
          <w:p w14:paraId="5809F2A0" w14:textId="77777777" w:rsidR="00DD3F7F" w:rsidRPr="00EF500A" w:rsidRDefault="00DD3F7F" w:rsidP="0006338B">
            <w:pPr>
              <w:pStyle w:val="ListParagraph"/>
              <w:numPr>
                <w:ilvl w:val="0"/>
                <w:numId w:val="27"/>
              </w:numPr>
              <w:rPr>
                <w:rFonts w:ascii="Arial" w:hAnsi="Arial" w:cs="Arial"/>
                <w:bCs/>
                <w:i/>
                <w:iCs/>
                <w:sz w:val="20"/>
                <w:szCs w:val="20"/>
                <w:lang w:eastAsia="sv-SE"/>
              </w:rPr>
            </w:pPr>
            <w:r w:rsidRPr="00EF500A">
              <w:rPr>
                <w:rFonts w:ascii="Arial" w:hAnsi="Arial" w:cs="Arial"/>
                <w:bCs/>
                <w:i/>
                <w:iCs/>
                <w:sz w:val="20"/>
                <w:szCs w:val="20"/>
                <w:lang w:eastAsia="sv-SE"/>
              </w:rPr>
              <w:t>UE can report to the network when an applicable AI functionality becomes non-applicable. FFS how this is signaled (e.g. explicitly/implicitly). Consider different scenarios, whether it is regarding an active functionality)</w:t>
            </w:r>
          </w:p>
          <w:p w14:paraId="2E422217" w14:textId="420F8158" w:rsidR="00891C6D" w:rsidRPr="00891C6D" w:rsidRDefault="00891C6D" w:rsidP="00891C6D">
            <w:pPr>
              <w:rPr>
                <w:rFonts w:cs="Arial"/>
                <w:bCs/>
                <w:lang w:eastAsia="sv-SE"/>
              </w:rPr>
            </w:pPr>
            <w:r>
              <w:rPr>
                <w:rFonts w:cs="Arial"/>
                <w:bCs/>
                <w:lang w:eastAsia="sv-SE"/>
              </w:rPr>
              <w:t>RAN2#128:</w:t>
            </w:r>
          </w:p>
          <w:p w14:paraId="0B132C1D" w14:textId="17DA56D7" w:rsidR="00B21A12" w:rsidRPr="00EF500A" w:rsidRDefault="00B21A12" w:rsidP="0006338B">
            <w:pPr>
              <w:pStyle w:val="ListParagraph"/>
              <w:numPr>
                <w:ilvl w:val="0"/>
                <w:numId w:val="27"/>
              </w:numPr>
              <w:rPr>
                <w:rFonts w:ascii="Arial" w:hAnsi="Arial" w:cs="Arial"/>
                <w:bCs/>
                <w:i/>
                <w:iCs/>
                <w:sz w:val="20"/>
                <w:szCs w:val="20"/>
                <w:lang w:eastAsia="sv-SE"/>
              </w:rPr>
            </w:pPr>
            <w:r w:rsidRPr="00EF500A">
              <w:rPr>
                <w:rFonts w:ascii="Arial" w:hAnsi="Arial" w:cs="Arial"/>
                <w:bCs/>
                <w:i/>
                <w:iCs/>
                <w:sz w:val="20"/>
                <w:szCs w:val="20"/>
                <w:lang w:eastAsia="sv-SE"/>
              </w:rPr>
              <w:t xml:space="preserve">When a functionality configured by the network to be reported via UAI, becomes from non-applicable to applicable, the UE can </w:t>
            </w:r>
            <w:proofErr w:type="gramStart"/>
            <w:r w:rsidRPr="00EF500A">
              <w:rPr>
                <w:rFonts w:ascii="Arial" w:hAnsi="Arial" w:cs="Arial"/>
                <w:bCs/>
                <w:i/>
                <w:iCs/>
                <w:sz w:val="20"/>
                <w:szCs w:val="20"/>
                <w:lang w:eastAsia="sv-SE"/>
              </w:rPr>
              <w:t>reports</w:t>
            </w:r>
            <w:proofErr w:type="gramEnd"/>
            <w:r w:rsidRPr="00EF500A">
              <w:rPr>
                <w:rFonts w:ascii="Arial" w:hAnsi="Arial" w:cs="Arial"/>
                <w:bCs/>
                <w:i/>
                <w:iCs/>
                <w:sz w:val="20"/>
                <w:szCs w:val="20"/>
                <w:lang w:eastAsia="sv-SE"/>
              </w:rPr>
              <w:t xml:space="preserve"> it to the network. </w:t>
            </w:r>
          </w:p>
          <w:p w14:paraId="79900FCD" w14:textId="4BCBF73E" w:rsidR="00B21A12" w:rsidRPr="00EF500A" w:rsidRDefault="00B21A12" w:rsidP="0006338B">
            <w:pPr>
              <w:pStyle w:val="ListParagraph"/>
              <w:numPr>
                <w:ilvl w:val="0"/>
                <w:numId w:val="27"/>
              </w:numPr>
              <w:rPr>
                <w:rFonts w:ascii="Arial" w:hAnsi="Arial" w:cs="Arial"/>
                <w:bCs/>
                <w:i/>
                <w:iCs/>
                <w:sz w:val="20"/>
                <w:szCs w:val="20"/>
                <w:lang w:eastAsia="sv-SE"/>
              </w:rPr>
            </w:pPr>
            <w:r w:rsidRPr="00EF500A">
              <w:rPr>
                <w:rFonts w:ascii="Arial" w:hAnsi="Arial" w:cs="Arial"/>
                <w:bCs/>
                <w:i/>
                <w:iCs/>
                <w:sz w:val="20"/>
                <w:szCs w:val="20"/>
                <w:lang w:eastAsia="sv-SE"/>
              </w:rPr>
              <w:t>FFS detailed design</w:t>
            </w:r>
          </w:p>
          <w:p w14:paraId="58FB1080" w14:textId="1D59C052" w:rsidR="00B21A12" w:rsidRPr="0006338B" w:rsidRDefault="00B21A12" w:rsidP="0006338B">
            <w:pPr>
              <w:pStyle w:val="ListParagraph"/>
              <w:numPr>
                <w:ilvl w:val="0"/>
                <w:numId w:val="27"/>
              </w:numPr>
              <w:rPr>
                <w:bCs/>
                <w:lang w:eastAsia="sv-SE"/>
              </w:rPr>
            </w:pPr>
            <w:r w:rsidRPr="00EF500A">
              <w:rPr>
                <w:rFonts w:ascii="Arial" w:hAnsi="Arial" w:cs="Arial"/>
                <w:bCs/>
                <w:i/>
                <w:iCs/>
                <w:sz w:val="20"/>
                <w:szCs w:val="20"/>
                <w:lang w:eastAsia="sv-SE"/>
              </w:rPr>
              <w:t>FFS whether the UE reports explicitly “non-applicable” functionality when there is a change of applicability.</w:t>
            </w:r>
            <w:r w:rsidRPr="0006338B">
              <w:rPr>
                <w:bCs/>
                <w:sz w:val="20"/>
                <w:szCs w:val="20"/>
                <w:lang w:eastAsia="sv-SE"/>
              </w:rPr>
              <w:t xml:space="preserve">   </w:t>
            </w:r>
          </w:p>
        </w:tc>
      </w:tr>
    </w:tbl>
    <w:p w14:paraId="6209CEAD" w14:textId="77777777" w:rsidR="00DD3F7F" w:rsidRPr="00565CA4" w:rsidRDefault="00DD3F7F" w:rsidP="00DD3F7F">
      <w:pPr>
        <w:rPr>
          <w:bCs/>
          <w:sz w:val="2"/>
          <w:szCs w:val="2"/>
          <w:lang w:eastAsia="sv-SE"/>
        </w:rPr>
      </w:pPr>
    </w:p>
    <w:p w14:paraId="2D4AB33E" w14:textId="77777777" w:rsidR="00DD3F7F" w:rsidRDefault="00DD3F7F" w:rsidP="00DD3F7F">
      <w:pPr>
        <w:rPr>
          <w:bCs/>
          <w:lang w:eastAsia="sv-SE"/>
        </w:rPr>
      </w:pPr>
      <w:r>
        <w:rPr>
          <w:bCs/>
          <w:lang w:eastAsia="sv-SE"/>
        </w:rPr>
        <w:t>Regarding the content of the applicability report, in addition to reporting a functionality as “applicable”, it is FFS whether the network may determine which functionalities are “non-applicable” implicitly (e.g., if a supported functionality is not included in the applicable functionality report) or explicitly (e.g., a UE may explicitly report which functionality(</w:t>
      </w:r>
      <w:proofErr w:type="spellStart"/>
      <w:r>
        <w:rPr>
          <w:bCs/>
          <w:lang w:eastAsia="sv-SE"/>
        </w:rPr>
        <w:t>ies</w:t>
      </w:r>
      <w:proofErr w:type="spellEnd"/>
      <w:r>
        <w:rPr>
          <w:bCs/>
          <w:lang w:eastAsia="sv-SE"/>
        </w:rPr>
        <w:t xml:space="preserve">) are not applicable). </w:t>
      </w:r>
    </w:p>
    <w:p w14:paraId="2847B364" w14:textId="53BA9098" w:rsidR="00CE5E08" w:rsidRDefault="00CE6E47" w:rsidP="00EF0DE1">
      <w:pPr>
        <w:rPr>
          <w:bCs/>
          <w:lang w:eastAsia="sv-SE"/>
        </w:rPr>
      </w:pPr>
      <w:r>
        <w:rPr>
          <w:bCs/>
          <w:lang w:eastAsia="sv-SE"/>
        </w:rPr>
        <w:t xml:space="preserve">As part of the LS </w:t>
      </w:r>
      <w:r w:rsidR="00712CD6">
        <w:rPr>
          <w:bCs/>
          <w:lang w:eastAsia="sv-SE"/>
        </w:rPr>
        <w:t>response, RAN1 has included the following agreement related to applicability reporting</w:t>
      </w:r>
      <w:r w:rsidR="002028A8">
        <w:rPr>
          <w:bCs/>
          <w:lang w:eastAsia="sv-SE"/>
        </w:rPr>
        <w:t xml:space="preserve"> [3]</w:t>
      </w:r>
      <w:r w:rsidR="00712CD6">
        <w:rPr>
          <w:bCs/>
          <w:lang w:eastAsia="sv-SE"/>
        </w:rPr>
        <w:t>:</w:t>
      </w:r>
    </w:p>
    <w:tbl>
      <w:tblPr>
        <w:tblStyle w:val="TableGrid"/>
        <w:tblW w:w="0" w:type="auto"/>
        <w:tblLook w:val="04A0" w:firstRow="1" w:lastRow="0" w:firstColumn="1" w:lastColumn="0" w:noHBand="0" w:noVBand="1"/>
      </w:tblPr>
      <w:tblGrid>
        <w:gridCol w:w="9629"/>
      </w:tblGrid>
      <w:tr w:rsidR="000979C1" w14:paraId="5CE8EFD0" w14:textId="77777777" w:rsidTr="000979C1">
        <w:tc>
          <w:tcPr>
            <w:tcW w:w="9629" w:type="dxa"/>
          </w:tcPr>
          <w:p w14:paraId="3DC8A443" w14:textId="77777777" w:rsidR="000979C1" w:rsidRPr="000979C1" w:rsidRDefault="000979C1" w:rsidP="000979C1">
            <w:pPr>
              <w:numPr>
                <w:ilvl w:val="0"/>
                <w:numId w:val="25"/>
              </w:numPr>
              <w:overflowPunct/>
              <w:autoSpaceDE/>
              <w:autoSpaceDN/>
              <w:adjustRightInd/>
              <w:snapToGrid w:val="0"/>
              <w:spacing w:after="0" w:line="278" w:lineRule="auto"/>
              <w:jc w:val="left"/>
              <w:textAlignment w:val="auto"/>
              <w:rPr>
                <w:rFonts w:ascii="Times New Roman" w:hAnsi="Times New Roman" w:cs="Times"/>
                <w:lang w:val="en-US"/>
              </w:rPr>
            </w:pPr>
            <w:r w:rsidRPr="000979C1">
              <w:rPr>
                <w:rFonts w:ascii="Times New Roman" w:hAnsi="Times New Roman" w:cs="Times"/>
                <w:lang w:val="en-US"/>
              </w:rPr>
              <w:t xml:space="preserve">In Step 4, </w:t>
            </w:r>
            <w:r w:rsidRPr="000979C1">
              <w:rPr>
                <w:rFonts w:ascii="Times New Roman" w:hAnsi="Times New Roman" w:cs="Times"/>
                <w:highlight w:val="yellow"/>
                <w:lang w:val="en-US"/>
              </w:rPr>
              <w:t>UE reports applicability for all the above</w:t>
            </w:r>
            <w:r w:rsidRPr="000979C1">
              <w:rPr>
                <w:rFonts w:ascii="Times New Roman" w:hAnsi="Times New Roman" w:cs="Times"/>
                <w:lang w:val="en-US"/>
              </w:rPr>
              <w:t xml:space="preserve"> A) one or more </w:t>
            </w:r>
            <w:r w:rsidRPr="000979C1">
              <w:rPr>
                <w:rFonts w:ascii="Times New Roman" w:hAnsi="Times New Roman" w:cs="Times"/>
                <w:i/>
                <w:iCs/>
                <w:lang w:val="en-US"/>
              </w:rPr>
              <w:t>CSI-</w:t>
            </w:r>
            <w:proofErr w:type="spellStart"/>
            <w:r w:rsidRPr="000979C1">
              <w:rPr>
                <w:rFonts w:ascii="Times New Roman" w:hAnsi="Times New Roman" w:cs="Times"/>
                <w:i/>
                <w:iCs/>
                <w:lang w:val="en-US"/>
              </w:rPr>
              <w:t>ReportConfig</w:t>
            </w:r>
            <w:proofErr w:type="spellEnd"/>
            <w:r w:rsidRPr="000979C1">
              <w:rPr>
                <w:rFonts w:ascii="Times New Roman" w:hAnsi="Times New Roman" w:cs="Times"/>
                <w:i/>
                <w:iCs/>
                <w:lang w:val="en-US"/>
              </w:rPr>
              <w:t> </w:t>
            </w:r>
            <w:r w:rsidRPr="000979C1">
              <w:rPr>
                <w:rFonts w:ascii="Times New Roman" w:hAnsi="Times New Roman" w:cs="Times"/>
                <w:lang w:val="en-US"/>
              </w:rPr>
              <w:t>and/or B) set(s) of inference related parameters </w:t>
            </w:r>
          </w:p>
          <w:p w14:paraId="55526B84" w14:textId="77777777" w:rsidR="000979C1" w:rsidRPr="000979C1" w:rsidRDefault="000979C1" w:rsidP="000979C1">
            <w:pPr>
              <w:numPr>
                <w:ilvl w:val="1"/>
                <w:numId w:val="25"/>
              </w:numPr>
              <w:overflowPunct/>
              <w:autoSpaceDE/>
              <w:autoSpaceDN/>
              <w:adjustRightInd/>
              <w:snapToGrid w:val="0"/>
              <w:spacing w:after="0" w:line="278" w:lineRule="auto"/>
              <w:jc w:val="left"/>
              <w:textAlignment w:val="auto"/>
              <w:rPr>
                <w:rFonts w:ascii="Times New Roman" w:hAnsi="Times New Roman" w:cs="Times"/>
                <w:highlight w:val="cyan"/>
                <w:lang w:val="en-US"/>
              </w:rPr>
            </w:pPr>
            <w:r w:rsidRPr="000979C1">
              <w:rPr>
                <w:rFonts w:ascii="Times New Roman" w:hAnsi="Times New Roman" w:cs="Times"/>
                <w:highlight w:val="cyan"/>
                <w:lang w:val="en-US"/>
              </w:rPr>
              <w:t>FFS on whether/what other information along with the applicability is needed</w:t>
            </w:r>
          </w:p>
          <w:p w14:paraId="55F3843D" w14:textId="77777777" w:rsidR="000979C1" w:rsidRPr="000979C1" w:rsidRDefault="000979C1" w:rsidP="000979C1">
            <w:pPr>
              <w:numPr>
                <w:ilvl w:val="1"/>
                <w:numId w:val="25"/>
              </w:numPr>
              <w:overflowPunct/>
              <w:autoSpaceDE/>
              <w:autoSpaceDN/>
              <w:adjustRightInd/>
              <w:snapToGrid w:val="0"/>
              <w:spacing w:after="0" w:line="278" w:lineRule="auto"/>
              <w:jc w:val="left"/>
              <w:textAlignment w:val="auto"/>
              <w:rPr>
                <w:rFonts w:ascii="Times New Roman" w:hAnsi="Times New Roman" w:cs="Times"/>
                <w:lang w:val="en-US"/>
              </w:rPr>
            </w:pPr>
            <w:r w:rsidRPr="000979C1">
              <w:rPr>
                <w:rFonts w:ascii="Times New Roman" w:hAnsi="Times New Roman" w:cs="Times"/>
                <w:lang w:val="en-US"/>
              </w:rPr>
              <w:t>If</w:t>
            </w:r>
            <w:r w:rsidRPr="000979C1">
              <w:rPr>
                <w:rFonts w:ascii="Times New Roman" w:hAnsi="Times New Roman"/>
                <w:lang w:val="en-US"/>
              </w:rPr>
              <w:t> A)</w:t>
            </w:r>
            <w:r w:rsidRPr="000979C1">
              <w:rPr>
                <w:rFonts w:ascii="Times New Roman" w:hAnsi="Times New Roman"/>
                <w:i/>
                <w:iCs/>
                <w:lang w:val="en-US"/>
              </w:rPr>
              <w:t> </w:t>
            </w:r>
            <w:r w:rsidRPr="000979C1">
              <w:rPr>
                <w:rFonts w:ascii="Times New Roman" w:hAnsi="Times New Roman" w:cs="Times"/>
                <w:lang w:val="en-US"/>
              </w:rPr>
              <w:t xml:space="preserve">is configured in Step 3, </w:t>
            </w:r>
          </w:p>
          <w:p w14:paraId="7A24F777" w14:textId="77777777" w:rsidR="000979C1" w:rsidRPr="000979C1" w:rsidRDefault="000979C1" w:rsidP="000979C1">
            <w:pPr>
              <w:numPr>
                <w:ilvl w:val="2"/>
                <w:numId w:val="25"/>
              </w:numPr>
              <w:overflowPunct/>
              <w:autoSpaceDE/>
              <w:autoSpaceDN/>
              <w:adjustRightInd/>
              <w:snapToGrid w:val="0"/>
              <w:spacing w:after="0" w:line="278" w:lineRule="auto"/>
              <w:jc w:val="left"/>
              <w:textAlignment w:val="auto"/>
              <w:rPr>
                <w:rFonts w:ascii="Times New Roman" w:hAnsi="Times New Roman" w:cs="Times"/>
                <w:lang w:val="en-US"/>
              </w:rPr>
            </w:pPr>
            <w:r w:rsidRPr="000979C1">
              <w:rPr>
                <w:rFonts w:ascii="Times New Roman" w:hAnsi="Times New Roman" w:cs="Times"/>
                <w:lang w:val="en-US"/>
              </w:rPr>
              <w:t>Applicable aperiodic CSI Report and semi-persistent CSI report can be activated/triggered by NW after the applicability reported.  </w:t>
            </w:r>
          </w:p>
          <w:p w14:paraId="3CECA0FD" w14:textId="37AB01A7" w:rsidR="000979C1" w:rsidRPr="000979C1" w:rsidRDefault="000979C1" w:rsidP="00EF0DE1">
            <w:pPr>
              <w:numPr>
                <w:ilvl w:val="2"/>
                <w:numId w:val="25"/>
              </w:numPr>
              <w:overflowPunct/>
              <w:autoSpaceDE/>
              <w:autoSpaceDN/>
              <w:adjustRightInd/>
              <w:snapToGrid w:val="0"/>
              <w:spacing w:after="0" w:line="278" w:lineRule="auto"/>
              <w:jc w:val="left"/>
              <w:textAlignment w:val="auto"/>
              <w:rPr>
                <w:rFonts w:ascii="Times New Roman" w:hAnsi="Times New Roman" w:cs="Times"/>
                <w:lang w:val="en-US"/>
              </w:rPr>
            </w:pPr>
            <w:r w:rsidRPr="000979C1">
              <w:rPr>
                <w:rFonts w:ascii="Times New Roman" w:hAnsi="Times New Roman" w:cs="Times"/>
                <w:lang w:val="en-US"/>
              </w:rPr>
              <w:lastRenderedPageBreak/>
              <w:t xml:space="preserve">Applicable periodic CSI Report is considered as activated only if the applicability of the corresponding </w:t>
            </w:r>
            <w:r w:rsidRPr="000979C1">
              <w:rPr>
                <w:rFonts w:ascii="Times New Roman" w:hAnsi="Times New Roman" w:cs="Times"/>
                <w:i/>
                <w:iCs/>
                <w:lang w:val="en-US"/>
              </w:rPr>
              <w:t>CSI-</w:t>
            </w:r>
            <w:proofErr w:type="spellStart"/>
            <w:r w:rsidRPr="000979C1">
              <w:rPr>
                <w:rFonts w:ascii="Times New Roman" w:hAnsi="Times New Roman" w:cs="Times"/>
                <w:i/>
                <w:iCs/>
                <w:lang w:val="en-US"/>
              </w:rPr>
              <w:t>ReportConfig</w:t>
            </w:r>
            <w:proofErr w:type="spellEnd"/>
            <w:r w:rsidRPr="000979C1">
              <w:rPr>
                <w:rFonts w:ascii="Times New Roman" w:hAnsi="Times New Roman" w:cs="Times"/>
                <w:i/>
                <w:iCs/>
                <w:lang w:val="en-US"/>
              </w:rPr>
              <w:t> </w:t>
            </w:r>
            <w:r w:rsidRPr="000979C1">
              <w:rPr>
                <w:rFonts w:ascii="Times New Roman" w:hAnsi="Times New Roman" w:cs="Times"/>
                <w:lang w:val="en-US"/>
              </w:rPr>
              <w:t>is reported in </w:t>
            </w:r>
            <w:r w:rsidRPr="000979C1">
              <w:rPr>
                <w:rFonts w:ascii="Times New Roman" w:hAnsi="Times New Roman" w:cs="Times"/>
                <w:i/>
                <w:iCs/>
                <w:lang w:val="en-US"/>
              </w:rPr>
              <w:t>RRCReconfigurationComplete.</w:t>
            </w:r>
          </w:p>
        </w:tc>
      </w:tr>
    </w:tbl>
    <w:p w14:paraId="3A429EEE" w14:textId="77777777" w:rsidR="006F2B4C" w:rsidRPr="00712CD6" w:rsidRDefault="006F2B4C" w:rsidP="00EF0DE1">
      <w:pPr>
        <w:rPr>
          <w:bCs/>
          <w:sz w:val="2"/>
          <w:szCs w:val="2"/>
          <w:lang w:eastAsia="sv-SE"/>
        </w:rPr>
      </w:pPr>
    </w:p>
    <w:p w14:paraId="1B02A953" w14:textId="53B481FF" w:rsidR="00F24766" w:rsidRDefault="00934854" w:rsidP="00EF0DE1">
      <w:pPr>
        <w:rPr>
          <w:bCs/>
          <w:lang w:eastAsia="sv-SE"/>
        </w:rPr>
      </w:pPr>
      <w:r>
        <w:rPr>
          <w:bCs/>
          <w:lang w:eastAsia="sv-SE"/>
        </w:rPr>
        <w:t xml:space="preserve">Regarding the </w:t>
      </w:r>
      <w:r w:rsidRPr="00934854">
        <w:rPr>
          <w:bCs/>
          <w:highlight w:val="yellow"/>
          <w:lang w:eastAsia="sv-SE"/>
        </w:rPr>
        <w:t xml:space="preserve">yellow </w:t>
      </w:r>
      <w:proofErr w:type="spellStart"/>
      <w:r w:rsidRPr="00934854">
        <w:rPr>
          <w:bCs/>
          <w:highlight w:val="yellow"/>
          <w:lang w:eastAsia="sv-SE"/>
        </w:rPr>
        <w:t>highlighed</w:t>
      </w:r>
      <w:proofErr w:type="spellEnd"/>
      <w:r>
        <w:rPr>
          <w:bCs/>
          <w:lang w:eastAsia="sv-SE"/>
        </w:rPr>
        <w:t xml:space="preserve"> part of the agreement</w:t>
      </w:r>
      <w:r w:rsidR="006918C0">
        <w:rPr>
          <w:bCs/>
          <w:lang w:eastAsia="sv-SE"/>
        </w:rPr>
        <w:t xml:space="preserve">, this implies that the UE would report the applicability status for </w:t>
      </w:r>
      <w:r w:rsidR="006918C0" w:rsidRPr="00AD1413">
        <w:rPr>
          <w:bCs/>
          <w:u w:val="single"/>
          <w:lang w:eastAsia="sv-SE"/>
        </w:rPr>
        <w:t>every</w:t>
      </w:r>
      <w:r w:rsidR="006918C0">
        <w:rPr>
          <w:bCs/>
          <w:lang w:eastAsia="sv-SE"/>
        </w:rPr>
        <w:t xml:space="preserve"> </w:t>
      </w:r>
      <w:r w:rsidR="00E90D70" w:rsidRPr="00E90D70">
        <w:rPr>
          <w:bCs/>
          <w:i/>
          <w:iCs/>
          <w:lang w:eastAsia="sv-SE"/>
        </w:rPr>
        <w:t>CSI-</w:t>
      </w:r>
      <w:proofErr w:type="spellStart"/>
      <w:r w:rsidR="00E90D70" w:rsidRPr="00E90D70">
        <w:rPr>
          <w:bCs/>
          <w:i/>
          <w:iCs/>
          <w:lang w:eastAsia="sv-SE"/>
        </w:rPr>
        <w:t>ReportConfig</w:t>
      </w:r>
      <w:proofErr w:type="spellEnd"/>
      <w:r w:rsidR="00E90D70">
        <w:rPr>
          <w:bCs/>
          <w:lang w:eastAsia="sv-SE"/>
        </w:rPr>
        <w:t xml:space="preserve"> and/or inference related parameters </w:t>
      </w:r>
      <w:r w:rsidR="006918C0">
        <w:rPr>
          <w:bCs/>
          <w:lang w:eastAsia="sv-SE"/>
        </w:rPr>
        <w:t>received</w:t>
      </w:r>
      <w:r w:rsidR="00E90D70">
        <w:rPr>
          <w:bCs/>
          <w:lang w:eastAsia="sv-SE"/>
        </w:rPr>
        <w:t xml:space="preserve"> in Step 3</w:t>
      </w:r>
      <w:r w:rsidR="00AD1413">
        <w:rPr>
          <w:bCs/>
          <w:lang w:eastAsia="sv-SE"/>
        </w:rPr>
        <w:t xml:space="preserve">, including </w:t>
      </w:r>
      <w:r w:rsidR="00CD26AC">
        <w:rPr>
          <w:bCs/>
          <w:lang w:eastAsia="sv-SE"/>
        </w:rPr>
        <w:t>those which are non-applicable. This would mean that for at l</w:t>
      </w:r>
      <w:r w:rsidR="00234E59">
        <w:rPr>
          <w:bCs/>
          <w:lang w:eastAsia="sv-SE"/>
        </w:rPr>
        <w:t>e</w:t>
      </w:r>
      <w:r w:rsidR="00CD26AC">
        <w:rPr>
          <w:bCs/>
          <w:lang w:eastAsia="sv-SE"/>
        </w:rPr>
        <w:t>a</w:t>
      </w:r>
      <w:r w:rsidR="00E308F7">
        <w:rPr>
          <w:bCs/>
          <w:lang w:eastAsia="sv-SE"/>
        </w:rPr>
        <w:t>s</w:t>
      </w:r>
      <w:r w:rsidR="00CD26AC">
        <w:rPr>
          <w:bCs/>
          <w:lang w:eastAsia="sv-SE"/>
        </w:rPr>
        <w:t xml:space="preserve">t the initial applicability reporting in Step 4, the </w:t>
      </w:r>
      <w:proofErr w:type="gramStart"/>
      <w:r w:rsidR="00CD26AC">
        <w:rPr>
          <w:bCs/>
          <w:lang w:eastAsia="sv-SE"/>
        </w:rPr>
        <w:t xml:space="preserve">UE </w:t>
      </w:r>
      <w:r w:rsidR="00AD1413">
        <w:rPr>
          <w:bCs/>
          <w:lang w:eastAsia="sv-SE"/>
        </w:rPr>
        <w:t xml:space="preserve"> </w:t>
      </w:r>
      <w:proofErr w:type="spellStart"/>
      <w:r w:rsidR="00CD26AC" w:rsidRPr="00CD26AC">
        <w:rPr>
          <w:bCs/>
          <w:lang w:eastAsia="sv-SE"/>
        </w:rPr>
        <w:t>explicitely</w:t>
      </w:r>
      <w:proofErr w:type="spellEnd"/>
      <w:proofErr w:type="gramEnd"/>
      <w:r w:rsidR="00CD26AC" w:rsidRPr="00CD26AC">
        <w:rPr>
          <w:bCs/>
          <w:lang w:eastAsia="sv-SE"/>
        </w:rPr>
        <w:t xml:space="preserve"> reports either “applicable” or “non-applicable” for each </w:t>
      </w:r>
      <w:r w:rsidR="00CD26AC" w:rsidRPr="00C84EC6">
        <w:rPr>
          <w:bCs/>
          <w:i/>
          <w:iCs/>
          <w:lang w:eastAsia="sv-SE"/>
        </w:rPr>
        <w:t>CSI-</w:t>
      </w:r>
      <w:proofErr w:type="spellStart"/>
      <w:r w:rsidR="00CD26AC" w:rsidRPr="00C84EC6">
        <w:rPr>
          <w:bCs/>
          <w:i/>
          <w:iCs/>
          <w:lang w:eastAsia="sv-SE"/>
        </w:rPr>
        <w:t>ReportConfig</w:t>
      </w:r>
      <w:proofErr w:type="spellEnd"/>
      <w:r w:rsidR="00CD26AC" w:rsidRPr="00CD26AC">
        <w:rPr>
          <w:bCs/>
          <w:lang w:eastAsia="sv-SE"/>
        </w:rPr>
        <w:t xml:space="preserve"> and/or sets of inference related parameters configured in Step 3.</w:t>
      </w:r>
    </w:p>
    <w:p w14:paraId="063F8588" w14:textId="77777777" w:rsidR="00387F0D" w:rsidRPr="006F2B4C" w:rsidRDefault="00387F0D" w:rsidP="00387F0D">
      <w:pPr>
        <w:ind w:left="1440" w:hanging="1440"/>
        <w:rPr>
          <w:b/>
          <w:lang w:eastAsia="sv-SE"/>
        </w:rPr>
      </w:pPr>
      <w:r w:rsidRPr="006F2B4C">
        <w:rPr>
          <w:b/>
          <w:lang w:eastAsia="sv-SE"/>
        </w:rPr>
        <w:t xml:space="preserve">Proposal </w:t>
      </w:r>
      <w:r>
        <w:rPr>
          <w:b/>
          <w:lang w:eastAsia="sv-SE"/>
        </w:rPr>
        <w:t>9</w:t>
      </w:r>
      <w:r w:rsidRPr="006F2B4C">
        <w:rPr>
          <w:b/>
          <w:lang w:eastAsia="sv-SE"/>
        </w:rPr>
        <w:t>:</w:t>
      </w:r>
      <w:r w:rsidRPr="006F2B4C">
        <w:rPr>
          <w:b/>
          <w:lang w:eastAsia="sv-SE"/>
        </w:rPr>
        <w:tab/>
        <w:t>For initial applicability report</w:t>
      </w:r>
      <w:r>
        <w:rPr>
          <w:b/>
          <w:lang w:eastAsia="sv-SE"/>
        </w:rPr>
        <w:t xml:space="preserve"> in Step 4</w:t>
      </w:r>
      <w:r w:rsidRPr="006F2B4C">
        <w:rPr>
          <w:b/>
          <w:lang w:eastAsia="sv-SE"/>
        </w:rPr>
        <w:t xml:space="preserve">, UE </w:t>
      </w:r>
      <w:proofErr w:type="spellStart"/>
      <w:r>
        <w:rPr>
          <w:b/>
          <w:lang w:eastAsia="sv-SE"/>
        </w:rPr>
        <w:t>explicitely</w:t>
      </w:r>
      <w:proofErr w:type="spellEnd"/>
      <w:r w:rsidRPr="006F2B4C">
        <w:rPr>
          <w:b/>
          <w:lang w:eastAsia="sv-SE"/>
        </w:rPr>
        <w:t xml:space="preserve"> report</w:t>
      </w:r>
      <w:r>
        <w:rPr>
          <w:b/>
          <w:lang w:eastAsia="sv-SE"/>
        </w:rPr>
        <w:t>s</w:t>
      </w:r>
      <w:r w:rsidRPr="006F2B4C">
        <w:rPr>
          <w:b/>
          <w:lang w:eastAsia="sv-SE"/>
        </w:rPr>
        <w:t xml:space="preserve"> either “applicable” </w:t>
      </w:r>
      <w:r>
        <w:rPr>
          <w:b/>
          <w:lang w:eastAsia="sv-SE"/>
        </w:rPr>
        <w:t>or</w:t>
      </w:r>
      <w:r w:rsidRPr="006F2B4C">
        <w:rPr>
          <w:b/>
          <w:lang w:eastAsia="sv-SE"/>
        </w:rPr>
        <w:t xml:space="preserve"> “non-applicable” for </w:t>
      </w:r>
      <w:r>
        <w:rPr>
          <w:b/>
          <w:lang w:eastAsia="sv-SE"/>
        </w:rPr>
        <w:t>each</w:t>
      </w:r>
      <w:r w:rsidRPr="006F2B4C">
        <w:rPr>
          <w:b/>
          <w:lang w:eastAsia="sv-SE"/>
        </w:rPr>
        <w:t xml:space="preserve"> </w:t>
      </w:r>
      <w:r w:rsidRPr="00264397">
        <w:rPr>
          <w:b/>
          <w:i/>
          <w:iCs/>
          <w:lang w:eastAsia="sv-SE"/>
        </w:rPr>
        <w:t>CSI-</w:t>
      </w:r>
      <w:proofErr w:type="spellStart"/>
      <w:r w:rsidRPr="00264397">
        <w:rPr>
          <w:b/>
          <w:i/>
          <w:iCs/>
          <w:lang w:eastAsia="sv-SE"/>
        </w:rPr>
        <w:t>ReportConfig</w:t>
      </w:r>
      <w:proofErr w:type="spellEnd"/>
      <w:r w:rsidRPr="006F2B4C">
        <w:rPr>
          <w:b/>
          <w:lang w:eastAsia="sv-SE"/>
        </w:rPr>
        <w:t xml:space="preserve"> and/or sets of inference related parameters </w:t>
      </w:r>
      <w:r>
        <w:rPr>
          <w:b/>
          <w:lang w:eastAsia="sv-SE"/>
        </w:rPr>
        <w:t>configured in Step 3.</w:t>
      </w:r>
    </w:p>
    <w:p w14:paraId="4C24C614" w14:textId="0309EDC8" w:rsidR="00B21A12" w:rsidRPr="005C5BC5" w:rsidRDefault="002B7263" w:rsidP="00B21A12">
      <w:pPr>
        <w:rPr>
          <w:bCs/>
          <w:lang w:eastAsia="sv-SE"/>
        </w:rPr>
      </w:pPr>
      <w:r>
        <w:rPr>
          <w:bCs/>
          <w:lang w:eastAsia="sv-SE"/>
        </w:rPr>
        <w:t>R</w:t>
      </w:r>
      <w:r w:rsidR="00FA3033">
        <w:rPr>
          <w:bCs/>
          <w:lang w:eastAsia="sv-SE"/>
        </w:rPr>
        <w:t>AN</w:t>
      </w:r>
      <w:r>
        <w:rPr>
          <w:bCs/>
          <w:lang w:eastAsia="sv-SE"/>
        </w:rPr>
        <w:t xml:space="preserve">1 has also left </w:t>
      </w:r>
      <w:r w:rsidRPr="00FA3033">
        <w:rPr>
          <w:bCs/>
          <w:lang w:eastAsia="sv-SE"/>
        </w:rPr>
        <w:t xml:space="preserve">as FFS </w:t>
      </w:r>
      <w:r w:rsidR="00FA3033" w:rsidRPr="00FA3033">
        <w:rPr>
          <w:bCs/>
          <w:lang w:eastAsia="sv-SE"/>
        </w:rPr>
        <w:t>whether and what other information is to be included with the applicability report</w:t>
      </w:r>
      <w:r w:rsidR="00FA3033">
        <w:rPr>
          <w:bCs/>
          <w:lang w:eastAsia="sv-SE"/>
        </w:rPr>
        <w:t xml:space="preserve"> (reference in </w:t>
      </w:r>
      <w:r w:rsidR="00FA3033" w:rsidRPr="00FA3033">
        <w:rPr>
          <w:bCs/>
          <w:highlight w:val="cyan"/>
          <w:lang w:eastAsia="sv-SE"/>
        </w:rPr>
        <w:t>blue highlight</w:t>
      </w:r>
      <w:r w:rsidR="00FA3033">
        <w:rPr>
          <w:bCs/>
          <w:lang w:eastAsia="sv-SE"/>
        </w:rPr>
        <w:t>). A</w:t>
      </w:r>
      <w:r w:rsidR="00B21A12" w:rsidRPr="00A808B0">
        <w:rPr>
          <w:bCs/>
          <w:lang w:eastAsia="sv-SE"/>
        </w:rPr>
        <w:t xml:space="preserve"> functionality may be non-applicable for many reasons outside of network control, such as </w:t>
      </w:r>
      <w:r w:rsidR="00B21A12">
        <w:rPr>
          <w:bCs/>
          <w:lang w:eastAsia="sv-SE"/>
        </w:rPr>
        <w:t xml:space="preserve">model unavailability, model not applicable/trained for current UE side additional conditions (e.g., model not trained for the current </w:t>
      </w:r>
      <w:r w:rsidR="00B21A12" w:rsidRPr="00A808B0">
        <w:rPr>
          <w:bCs/>
          <w:lang w:eastAsia="sv-SE"/>
        </w:rPr>
        <w:t>UE speed</w:t>
      </w:r>
      <w:r w:rsidR="00B21A12">
        <w:rPr>
          <w:bCs/>
          <w:lang w:eastAsia="sv-SE"/>
        </w:rPr>
        <w:t>)</w:t>
      </w:r>
      <w:r w:rsidR="00B21A12" w:rsidRPr="00A808B0">
        <w:rPr>
          <w:bCs/>
          <w:lang w:eastAsia="sv-SE"/>
        </w:rPr>
        <w:t xml:space="preserve">, etc. However, </w:t>
      </w:r>
      <w:r w:rsidR="00B21A12">
        <w:rPr>
          <w:bCs/>
          <w:lang w:val="en-US" w:eastAsia="sv-SE"/>
        </w:rPr>
        <w:t>i</w:t>
      </w:r>
      <w:r w:rsidR="00B21A12" w:rsidRPr="00A808B0">
        <w:rPr>
          <w:bCs/>
          <w:lang w:val="en-US" w:eastAsia="sv-SE"/>
        </w:rPr>
        <w:t>f a functionality is not applicable due to missing information from the network</w:t>
      </w:r>
      <w:r w:rsidR="00B21A12">
        <w:rPr>
          <w:bCs/>
          <w:lang w:val="en-US" w:eastAsia="sv-SE"/>
        </w:rPr>
        <w:t xml:space="preserve"> (e.g., inference configuration)</w:t>
      </w:r>
      <w:r w:rsidR="00B21A12" w:rsidRPr="00A808B0">
        <w:rPr>
          <w:bCs/>
          <w:lang w:val="en-US" w:eastAsia="sv-SE"/>
        </w:rPr>
        <w:t xml:space="preserve">, this may be easily corrected </w:t>
      </w:r>
      <w:r w:rsidR="00B21A12">
        <w:rPr>
          <w:bCs/>
          <w:lang w:val="en-US" w:eastAsia="sv-SE"/>
        </w:rPr>
        <w:t xml:space="preserve">(e.g., </w:t>
      </w:r>
      <w:r w:rsidR="00B21A12" w:rsidRPr="00A808B0">
        <w:rPr>
          <w:bCs/>
          <w:lang w:val="en-US" w:eastAsia="sv-SE"/>
        </w:rPr>
        <w:t>via a UE request</w:t>
      </w:r>
      <w:r w:rsidR="00B21A12">
        <w:rPr>
          <w:bCs/>
          <w:lang w:val="en-US" w:eastAsia="sv-SE"/>
        </w:rPr>
        <w:t>/response procedure, or via proactive reporting etc.)</w:t>
      </w:r>
      <w:r w:rsidR="00B21A12" w:rsidRPr="00A808B0">
        <w:rPr>
          <w:bCs/>
          <w:lang w:val="en-US" w:eastAsia="sv-SE"/>
        </w:rPr>
        <w:t xml:space="preserve">. </w:t>
      </w:r>
      <w:r w:rsidR="00B21A12">
        <w:rPr>
          <w:bCs/>
          <w:lang w:val="en-US" w:eastAsia="sv-SE"/>
        </w:rPr>
        <w:t xml:space="preserve">In addition to reporting a function as “applicable” or “non-applicable”, the </w:t>
      </w:r>
      <w:r w:rsidR="00B21A12" w:rsidRPr="00A808B0">
        <w:rPr>
          <w:bCs/>
          <w:lang w:val="en-US" w:eastAsia="sv-SE"/>
        </w:rPr>
        <w:t xml:space="preserve">UE </w:t>
      </w:r>
      <w:r w:rsidR="00B21A12">
        <w:rPr>
          <w:bCs/>
          <w:lang w:val="en-US" w:eastAsia="sv-SE"/>
        </w:rPr>
        <w:t>should</w:t>
      </w:r>
      <w:r w:rsidR="00B21A12" w:rsidRPr="00A808B0">
        <w:rPr>
          <w:bCs/>
          <w:lang w:val="en-US" w:eastAsia="sv-SE"/>
        </w:rPr>
        <w:t xml:space="preserve"> indicate the reason for non-applicability (e.g., </w:t>
      </w:r>
      <w:r w:rsidR="00B21A12">
        <w:rPr>
          <w:bCs/>
          <w:lang w:val="en-US" w:eastAsia="sv-SE"/>
        </w:rPr>
        <w:t xml:space="preserve">model not available, </w:t>
      </w:r>
      <w:r w:rsidR="00B21A12" w:rsidRPr="00A808B0">
        <w:rPr>
          <w:bCs/>
          <w:lang w:val="en-US" w:eastAsia="sv-SE"/>
        </w:rPr>
        <w:t>not trained</w:t>
      </w:r>
      <w:r w:rsidR="00B21A12">
        <w:rPr>
          <w:bCs/>
          <w:lang w:val="en-US" w:eastAsia="sv-SE"/>
        </w:rPr>
        <w:t xml:space="preserve"> for current UE conditions</w:t>
      </w:r>
      <w:r w:rsidR="00B21A12" w:rsidRPr="00A808B0">
        <w:rPr>
          <w:bCs/>
          <w:lang w:val="en-US" w:eastAsia="sv-SE"/>
        </w:rPr>
        <w:t>, missing information</w:t>
      </w:r>
      <w:r w:rsidR="00B21A12">
        <w:rPr>
          <w:bCs/>
          <w:lang w:val="en-US" w:eastAsia="sv-SE"/>
        </w:rPr>
        <w:t>, UE/NW side conditions</w:t>
      </w:r>
      <w:r w:rsidR="00B21A12" w:rsidRPr="00A808B0">
        <w:rPr>
          <w:bCs/>
          <w:lang w:val="en-US" w:eastAsia="sv-SE"/>
        </w:rPr>
        <w:t xml:space="preserve"> etc.</w:t>
      </w:r>
      <w:r w:rsidR="00B21A12">
        <w:rPr>
          <w:bCs/>
          <w:lang w:val="en-US" w:eastAsia="sv-SE"/>
        </w:rPr>
        <w:t>).</w:t>
      </w:r>
      <w:r w:rsidR="00B21A12" w:rsidRPr="00A808B0">
        <w:rPr>
          <w:bCs/>
          <w:lang w:val="en-US" w:eastAsia="sv-SE"/>
        </w:rPr>
        <w:t xml:space="preserve"> </w:t>
      </w:r>
    </w:p>
    <w:p w14:paraId="20601836" w14:textId="77B5E919" w:rsidR="00B21A12" w:rsidRDefault="006F2B4C" w:rsidP="00B21A12">
      <w:pPr>
        <w:ind w:left="1440" w:hanging="1440"/>
        <w:rPr>
          <w:bCs/>
          <w:lang w:val="en-US" w:eastAsia="sv-SE"/>
        </w:rPr>
      </w:pPr>
      <w:r w:rsidRPr="006F2B4C">
        <w:rPr>
          <w:b/>
          <w:lang w:eastAsia="sv-SE"/>
        </w:rPr>
        <w:t xml:space="preserve">Proposal </w:t>
      </w:r>
      <w:r w:rsidR="00F24766">
        <w:rPr>
          <w:b/>
          <w:lang w:eastAsia="sv-SE"/>
        </w:rPr>
        <w:t>10</w:t>
      </w:r>
      <w:r w:rsidRPr="006F2B4C">
        <w:rPr>
          <w:b/>
          <w:lang w:eastAsia="sv-SE"/>
        </w:rPr>
        <w:t>:</w:t>
      </w:r>
      <w:r w:rsidRPr="006F2B4C">
        <w:rPr>
          <w:b/>
          <w:lang w:eastAsia="sv-SE"/>
        </w:rPr>
        <w:tab/>
      </w:r>
      <w:r w:rsidR="00B21A12">
        <w:rPr>
          <w:b/>
          <w:bCs/>
        </w:rPr>
        <w:t>UE indicates the reason an AI/ML functionality is non-applicable.</w:t>
      </w:r>
    </w:p>
    <w:p w14:paraId="324D6286" w14:textId="5BF4958B" w:rsidR="00E87105" w:rsidRPr="00AB6836" w:rsidRDefault="00F91FFD" w:rsidP="00E87105">
      <w:pPr>
        <w:rPr>
          <w:bCs/>
          <w:lang w:eastAsia="sv-SE"/>
        </w:rPr>
      </w:pPr>
      <w:r>
        <w:rPr>
          <w:bCs/>
          <w:lang w:eastAsia="sv-SE"/>
        </w:rPr>
        <w:t>In case</w:t>
      </w:r>
      <w:r w:rsidR="00E87105">
        <w:rPr>
          <w:bCs/>
          <w:lang w:eastAsia="sv-SE"/>
        </w:rPr>
        <w:t xml:space="preserve"> a previously reported functionality changes from “applicable” to “non-applicable”</w:t>
      </w:r>
      <w:r w:rsidR="00924DB5">
        <w:rPr>
          <w:bCs/>
          <w:lang w:eastAsia="sv-SE"/>
        </w:rPr>
        <w:t>,</w:t>
      </w:r>
      <w:r w:rsidR="00E87105">
        <w:rPr>
          <w:bCs/>
          <w:lang w:eastAsia="sv-SE"/>
        </w:rPr>
        <w:t xml:space="preserve"> the UE may simply report the </w:t>
      </w:r>
      <w:proofErr w:type="gramStart"/>
      <w:r w:rsidR="00E87105">
        <w:rPr>
          <w:bCs/>
          <w:lang w:eastAsia="sv-SE"/>
        </w:rPr>
        <w:t>particular AI/ML</w:t>
      </w:r>
      <w:proofErr w:type="gramEnd"/>
      <w:r w:rsidR="00E87105">
        <w:rPr>
          <w:bCs/>
          <w:lang w:eastAsia="sv-SE"/>
        </w:rPr>
        <w:t xml:space="preserve"> functionality which is no longer applicable as “non-applicable”. The alternative (i.e., </w:t>
      </w:r>
      <w:r w:rsidR="00C941B3">
        <w:rPr>
          <w:bCs/>
          <w:lang w:eastAsia="sv-SE"/>
        </w:rPr>
        <w:t>using the same approach as</w:t>
      </w:r>
      <w:r w:rsidR="002614BB">
        <w:rPr>
          <w:bCs/>
          <w:lang w:eastAsia="sv-SE"/>
        </w:rPr>
        <w:t xml:space="preserve"> </w:t>
      </w:r>
      <w:r w:rsidR="00C941B3">
        <w:rPr>
          <w:bCs/>
          <w:lang w:eastAsia="sv-SE"/>
        </w:rPr>
        <w:t xml:space="preserve">the </w:t>
      </w:r>
      <w:r w:rsidR="002614BB">
        <w:rPr>
          <w:bCs/>
          <w:lang w:eastAsia="sv-SE"/>
        </w:rPr>
        <w:t xml:space="preserve">initial </w:t>
      </w:r>
      <w:r w:rsidR="00C941B3">
        <w:rPr>
          <w:bCs/>
          <w:lang w:eastAsia="sv-SE"/>
        </w:rPr>
        <w:t xml:space="preserve">applicability </w:t>
      </w:r>
      <w:r w:rsidR="002614BB">
        <w:rPr>
          <w:bCs/>
          <w:lang w:eastAsia="sv-SE"/>
        </w:rPr>
        <w:t>reporting)</w:t>
      </w:r>
      <w:r w:rsidR="00E87105">
        <w:rPr>
          <w:bCs/>
          <w:lang w:eastAsia="sv-SE"/>
        </w:rPr>
        <w:t xml:space="preserve"> requires the UE re-send the entire list of applicable functionalities, which may cause significant overhead especially if functionality applicability changes dynamically (e.g., due to changing </w:t>
      </w:r>
      <w:r w:rsidR="00E87105" w:rsidRPr="00AB6836">
        <w:rPr>
          <w:bCs/>
          <w:lang w:eastAsia="sv-SE"/>
        </w:rPr>
        <w:t xml:space="preserve">UE or NW side additional conditions). </w:t>
      </w:r>
    </w:p>
    <w:p w14:paraId="177BA882" w14:textId="5AE30D0D" w:rsidR="00E87105" w:rsidRPr="00AB6836" w:rsidRDefault="00E87105" w:rsidP="00E87105">
      <w:pPr>
        <w:rPr>
          <w:bCs/>
          <w:i/>
          <w:iCs/>
          <w:lang w:eastAsia="sv-SE"/>
        </w:rPr>
      </w:pPr>
      <w:r w:rsidRPr="00AB6836">
        <w:rPr>
          <w:bCs/>
          <w:lang w:eastAsia="sv-SE"/>
        </w:rPr>
        <w:t xml:space="preserve">To minimize reporting overhead in the case of applicable functionality change, a UE should therefore be able to explicitly report which </w:t>
      </w:r>
      <w:r w:rsidR="00A72D5E" w:rsidRPr="00A72D5E">
        <w:rPr>
          <w:bCs/>
          <w:i/>
          <w:iCs/>
          <w:lang w:eastAsia="sv-SE"/>
        </w:rPr>
        <w:t>CSI-</w:t>
      </w:r>
      <w:proofErr w:type="spellStart"/>
      <w:r w:rsidR="00A72D5E" w:rsidRPr="00A72D5E">
        <w:rPr>
          <w:bCs/>
          <w:i/>
          <w:iCs/>
          <w:lang w:eastAsia="sv-SE"/>
        </w:rPr>
        <w:t>ReportConfig</w:t>
      </w:r>
      <w:proofErr w:type="spellEnd"/>
      <w:r w:rsidR="00A72D5E" w:rsidRPr="00A72D5E">
        <w:rPr>
          <w:bCs/>
          <w:lang w:eastAsia="sv-SE"/>
        </w:rPr>
        <w:t>/set</w:t>
      </w:r>
      <w:r w:rsidR="00A72D5E">
        <w:rPr>
          <w:bCs/>
          <w:lang w:eastAsia="sv-SE"/>
        </w:rPr>
        <w:t>s</w:t>
      </w:r>
      <w:r w:rsidR="00A72D5E" w:rsidRPr="00A72D5E">
        <w:rPr>
          <w:bCs/>
          <w:lang w:eastAsia="sv-SE"/>
        </w:rPr>
        <w:t xml:space="preserve"> of parameters for inference configuration</w:t>
      </w:r>
      <w:r w:rsidRPr="00AB6836">
        <w:rPr>
          <w:bCs/>
          <w:lang w:eastAsia="sv-SE"/>
        </w:rPr>
        <w:t xml:space="preserve"> </w:t>
      </w:r>
      <w:r w:rsidR="00A72D5E">
        <w:rPr>
          <w:bCs/>
          <w:lang w:eastAsia="sv-SE"/>
        </w:rPr>
        <w:t xml:space="preserve">have changed applicability </w:t>
      </w:r>
      <w:r w:rsidR="00A72D5E" w:rsidRPr="00A72D5E">
        <w:rPr>
          <w:bCs/>
          <w:lang w:eastAsia="sv-SE"/>
        </w:rPr>
        <w:t>e.g., applicable to non-applicable and vice versa</w:t>
      </w:r>
    </w:p>
    <w:p w14:paraId="4E7C44CF" w14:textId="25E207AE" w:rsidR="0088008B" w:rsidRPr="006F2B4C" w:rsidRDefault="0088008B" w:rsidP="0088008B">
      <w:pPr>
        <w:ind w:left="1440" w:hanging="1440"/>
        <w:rPr>
          <w:b/>
          <w:lang w:eastAsia="sv-SE"/>
        </w:rPr>
      </w:pPr>
      <w:r w:rsidRPr="006F2B4C">
        <w:rPr>
          <w:b/>
          <w:lang w:eastAsia="sv-SE"/>
        </w:rPr>
        <w:t xml:space="preserve">Proposal </w:t>
      </w:r>
      <w:r>
        <w:rPr>
          <w:b/>
          <w:lang w:eastAsia="sv-SE"/>
        </w:rPr>
        <w:t>11</w:t>
      </w:r>
      <w:r w:rsidRPr="006F2B4C">
        <w:rPr>
          <w:b/>
          <w:lang w:eastAsia="sv-SE"/>
        </w:rPr>
        <w:t>:</w:t>
      </w:r>
      <w:r w:rsidRPr="006F2B4C">
        <w:rPr>
          <w:b/>
          <w:lang w:eastAsia="sv-SE"/>
        </w:rPr>
        <w:tab/>
        <w:t>When reporting change of applicability</w:t>
      </w:r>
      <w:r>
        <w:rPr>
          <w:b/>
          <w:lang w:eastAsia="sv-SE"/>
        </w:rPr>
        <w:t xml:space="preserve"> (e.g., applicable to non-applicable and vice versa)</w:t>
      </w:r>
      <w:r w:rsidRPr="006F2B4C">
        <w:rPr>
          <w:b/>
          <w:lang w:eastAsia="sv-SE"/>
        </w:rPr>
        <w:t xml:space="preserve">, UE only indicates which </w:t>
      </w:r>
      <w:r w:rsidRPr="00D020F0">
        <w:rPr>
          <w:b/>
          <w:i/>
          <w:iCs/>
          <w:lang w:eastAsia="sv-SE"/>
        </w:rPr>
        <w:t>CSI-</w:t>
      </w:r>
      <w:proofErr w:type="spellStart"/>
      <w:r w:rsidRPr="00D020F0">
        <w:rPr>
          <w:b/>
          <w:i/>
          <w:iCs/>
          <w:lang w:eastAsia="sv-SE"/>
        </w:rPr>
        <w:t>ReportConfig</w:t>
      </w:r>
      <w:proofErr w:type="spellEnd"/>
      <w:r w:rsidRPr="006D26CF">
        <w:rPr>
          <w:b/>
          <w:lang w:eastAsia="sv-SE"/>
        </w:rPr>
        <w:t>/set</w:t>
      </w:r>
      <w:r w:rsidR="00A72D5E">
        <w:rPr>
          <w:b/>
          <w:lang w:eastAsia="sv-SE"/>
        </w:rPr>
        <w:t>s</w:t>
      </w:r>
      <w:r w:rsidRPr="006D26CF">
        <w:rPr>
          <w:b/>
          <w:lang w:eastAsia="sv-SE"/>
        </w:rPr>
        <w:t xml:space="preserve"> of </w:t>
      </w:r>
      <w:r w:rsidRPr="006F2B4C">
        <w:rPr>
          <w:b/>
          <w:lang w:eastAsia="sv-SE"/>
        </w:rPr>
        <w:t xml:space="preserve">parameters for inference configuration </w:t>
      </w:r>
      <w:r w:rsidR="00D52D19">
        <w:rPr>
          <w:b/>
          <w:lang w:eastAsia="sv-SE"/>
        </w:rPr>
        <w:t xml:space="preserve">which </w:t>
      </w:r>
      <w:r w:rsidRPr="006F2B4C">
        <w:rPr>
          <w:b/>
          <w:lang w:eastAsia="sv-SE"/>
        </w:rPr>
        <w:t>have changed</w:t>
      </w:r>
      <w:r>
        <w:rPr>
          <w:b/>
          <w:lang w:eastAsia="sv-SE"/>
        </w:rPr>
        <w:t xml:space="preserve"> applicability</w:t>
      </w:r>
      <w:r w:rsidRPr="006F2B4C">
        <w:rPr>
          <w:b/>
          <w:lang w:eastAsia="sv-SE"/>
        </w:rPr>
        <w:t>.</w:t>
      </w:r>
    </w:p>
    <w:p w14:paraId="0B6D7D6F" w14:textId="77777777" w:rsidR="00214E6A" w:rsidRPr="00A808B0" w:rsidRDefault="00214E6A" w:rsidP="00214E6A">
      <w:pPr>
        <w:pStyle w:val="Heading1"/>
      </w:pPr>
      <w:r w:rsidRPr="00A808B0">
        <w:t>Conclusion</w:t>
      </w:r>
    </w:p>
    <w:p w14:paraId="66F0DF76" w14:textId="33CE02F3" w:rsidR="00E013C6" w:rsidRDefault="00214E6A" w:rsidP="00C6277A">
      <w:pPr>
        <w:tabs>
          <w:tab w:val="left" w:pos="0"/>
        </w:tabs>
      </w:pPr>
      <w:r w:rsidRPr="00A808B0">
        <w:t xml:space="preserve">In this contribution the following </w:t>
      </w:r>
      <w:r w:rsidR="00EB3A60" w:rsidRPr="00A808B0">
        <w:t>proposals</w:t>
      </w:r>
      <w:r w:rsidRPr="00A808B0">
        <w:t xml:space="preserve"> </w:t>
      </w:r>
      <w:r w:rsidR="000F7CD7" w:rsidRPr="00A808B0">
        <w:t>are</w:t>
      </w:r>
      <w:r w:rsidRPr="00A808B0">
        <w:t xml:space="preserve"> made</w:t>
      </w:r>
      <w:r w:rsidR="009802AD" w:rsidRPr="00A808B0">
        <w:t xml:space="preserve"> regarding </w:t>
      </w:r>
      <w:r w:rsidR="00D95AFF">
        <w:rPr>
          <w:bCs/>
        </w:rPr>
        <w:t>LCM for beam management use case</w:t>
      </w:r>
      <w:r w:rsidR="00B62F80">
        <w:rPr>
          <w:bCs/>
        </w:rPr>
        <w:t>:</w:t>
      </w:r>
    </w:p>
    <w:p w14:paraId="40AF0404" w14:textId="77777777" w:rsidR="00DD4F75" w:rsidRPr="00D26D96" w:rsidRDefault="00DD4F75" w:rsidP="00DD4F75">
      <w:pPr>
        <w:ind w:left="1440" w:hanging="1440"/>
        <w:rPr>
          <w:b/>
          <w:lang w:eastAsia="sv-SE"/>
        </w:rPr>
      </w:pPr>
      <w:r w:rsidRPr="00D26D96">
        <w:rPr>
          <w:b/>
          <w:lang w:eastAsia="sv-SE"/>
        </w:rPr>
        <w:t xml:space="preserve">Proposal </w:t>
      </w:r>
      <w:r>
        <w:rPr>
          <w:b/>
          <w:lang w:eastAsia="sv-SE"/>
        </w:rPr>
        <w:t>1</w:t>
      </w:r>
      <w:r w:rsidRPr="00D26D96">
        <w:rPr>
          <w:b/>
          <w:lang w:eastAsia="sv-SE"/>
        </w:rPr>
        <w:t>:</w:t>
      </w:r>
      <w:r w:rsidRPr="00D26D96">
        <w:rPr>
          <w:b/>
          <w:lang w:eastAsia="sv-SE"/>
        </w:rPr>
        <w:tab/>
        <w:t xml:space="preserve">Confirm </w:t>
      </w:r>
      <w:r w:rsidRPr="00B52C89">
        <w:rPr>
          <w:b/>
          <w:i/>
          <w:iCs/>
          <w:lang w:eastAsia="sv-SE"/>
        </w:rPr>
        <w:t>CSI-</w:t>
      </w:r>
      <w:proofErr w:type="spellStart"/>
      <w:r w:rsidRPr="00B52C89">
        <w:rPr>
          <w:b/>
          <w:i/>
          <w:iCs/>
          <w:lang w:eastAsia="sv-SE"/>
        </w:rPr>
        <w:t>ReportConfig</w:t>
      </w:r>
      <w:proofErr w:type="spellEnd"/>
      <w:r w:rsidRPr="00D26D96">
        <w:rPr>
          <w:b/>
          <w:lang w:eastAsia="sv-SE"/>
        </w:rPr>
        <w:t xml:space="preserve"> </w:t>
      </w:r>
      <w:r>
        <w:rPr>
          <w:b/>
          <w:lang w:eastAsia="sv-SE"/>
        </w:rPr>
        <w:t xml:space="preserve">is used for </w:t>
      </w:r>
      <w:r w:rsidRPr="00D26D96">
        <w:rPr>
          <w:b/>
          <w:lang w:eastAsia="sv-SE"/>
        </w:rPr>
        <w:t>inference configuration</w:t>
      </w:r>
      <w:r>
        <w:rPr>
          <w:b/>
          <w:lang w:eastAsia="sv-SE"/>
        </w:rPr>
        <w:t>.</w:t>
      </w:r>
    </w:p>
    <w:p w14:paraId="70489C2D" w14:textId="59413BAF" w:rsidR="00F96E56" w:rsidRPr="00D26D96" w:rsidRDefault="00F96E56" w:rsidP="00F96E56">
      <w:pPr>
        <w:ind w:left="1440" w:hanging="1440"/>
        <w:rPr>
          <w:b/>
          <w:lang w:eastAsia="sv-SE"/>
        </w:rPr>
      </w:pPr>
      <w:r w:rsidRPr="00D26D96">
        <w:rPr>
          <w:b/>
          <w:lang w:eastAsia="sv-SE"/>
        </w:rPr>
        <w:t xml:space="preserve">Proposal </w:t>
      </w:r>
      <w:r>
        <w:rPr>
          <w:b/>
          <w:lang w:eastAsia="sv-SE"/>
        </w:rPr>
        <w:t>2</w:t>
      </w:r>
      <w:r w:rsidRPr="00D26D96">
        <w:rPr>
          <w:b/>
          <w:lang w:eastAsia="sv-SE"/>
        </w:rPr>
        <w:t>:</w:t>
      </w:r>
      <w:r w:rsidRPr="00D26D96">
        <w:rPr>
          <w:b/>
          <w:lang w:eastAsia="sv-SE"/>
        </w:rPr>
        <w:tab/>
      </w:r>
      <w:r>
        <w:rPr>
          <w:b/>
          <w:lang w:eastAsia="sv-SE"/>
        </w:rPr>
        <w:t xml:space="preserve">Confirm UE </w:t>
      </w:r>
      <w:r w:rsidRPr="00065D23">
        <w:rPr>
          <w:b/>
          <w:lang w:eastAsia="sv-SE"/>
        </w:rPr>
        <w:t>decides applicable functionalities</w:t>
      </w:r>
      <w:r>
        <w:rPr>
          <w:b/>
          <w:lang w:eastAsia="sv-SE"/>
        </w:rPr>
        <w:t xml:space="preserve"> based on</w:t>
      </w:r>
      <w:r w:rsidRPr="00D26D96">
        <w:rPr>
          <w:b/>
          <w:lang w:eastAsia="sv-SE"/>
        </w:rPr>
        <w:t xml:space="preserve"> one or more </w:t>
      </w:r>
      <w:r w:rsidRPr="00FD74BB">
        <w:rPr>
          <w:b/>
          <w:i/>
          <w:iCs/>
          <w:lang w:eastAsia="sv-SE"/>
        </w:rPr>
        <w:t>CSI-</w:t>
      </w:r>
      <w:proofErr w:type="spellStart"/>
      <w:r w:rsidRPr="00FD74BB">
        <w:rPr>
          <w:b/>
          <w:i/>
          <w:iCs/>
          <w:lang w:eastAsia="sv-SE"/>
        </w:rPr>
        <w:t>ReportConfig</w:t>
      </w:r>
      <w:proofErr w:type="spellEnd"/>
      <w:r w:rsidRPr="00D26D96">
        <w:rPr>
          <w:b/>
          <w:lang w:eastAsia="sv-SE"/>
        </w:rPr>
        <w:t xml:space="preserve"> and/or set</w:t>
      </w:r>
      <w:r w:rsidR="000557B4">
        <w:rPr>
          <w:b/>
          <w:lang w:eastAsia="sv-SE"/>
        </w:rPr>
        <w:t>(</w:t>
      </w:r>
      <w:r w:rsidRPr="00D26D96">
        <w:rPr>
          <w:b/>
          <w:lang w:eastAsia="sv-SE"/>
        </w:rPr>
        <w:t>s</w:t>
      </w:r>
      <w:r w:rsidR="000557B4">
        <w:rPr>
          <w:b/>
          <w:lang w:eastAsia="sv-SE"/>
        </w:rPr>
        <w:t>)</w:t>
      </w:r>
      <w:r w:rsidRPr="00D26D96">
        <w:rPr>
          <w:b/>
          <w:lang w:eastAsia="sv-SE"/>
        </w:rPr>
        <w:t xml:space="preserve"> of inference related parameters</w:t>
      </w:r>
      <w:r>
        <w:rPr>
          <w:b/>
          <w:lang w:eastAsia="sv-SE"/>
        </w:rPr>
        <w:t xml:space="preserve"> (in addition to </w:t>
      </w:r>
      <w:r w:rsidRPr="00065D23">
        <w:rPr>
          <w:b/>
          <w:lang w:eastAsia="sv-SE"/>
        </w:rPr>
        <w:t>NW-side additional conditions (if provided), UE-side additional conditions</w:t>
      </w:r>
      <w:r>
        <w:rPr>
          <w:b/>
          <w:lang w:eastAsia="sv-SE"/>
        </w:rPr>
        <w:t xml:space="preserve"> </w:t>
      </w:r>
      <w:r w:rsidRPr="00065D23">
        <w:rPr>
          <w:b/>
          <w:lang w:eastAsia="sv-SE"/>
        </w:rPr>
        <w:t>and model availability in device</w:t>
      </w:r>
      <w:r>
        <w:rPr>
          <w:b/>
          <w:lang w:eastAsia="sv-SE"/>
        </w:rPr>
        <w:t>).</w:t>
      </w:r>
      <w:r w:rsidRPr="00D26D96">
        <w:rPr>
          <w:b/>
          <w:lang w:eastAsia="sv-SE"/>
        </w:rPr>
        <w:t xml:space="preserve"> </w:t>
      </w:r>
    </w:p>
    <w:p w14:paraId="49B85495" w14:textId="46E20294" w:rsidR="00E62A3B" w:rsidRPr="00D26D96" w:rsidRDefault="00E62A3B" w:rsidP="00E62A3B">
      <w:pPr>
        <w:ind w:left="1440" w:hanging="1440"/>
        <w:rPr>
          <w:b/>
          <w:lang w:eastAsia="sv-SE"/>
        </w:rPr>
      </w:pPr>
      <w:r w:rsidRPr="00D26D96">
        <w:rPr>
          <w:b/>
          <w:lang w:eastAsia="sv-SE"/>
        </w:rPr>
        <w:t xml:space="preserve">Proposal </w:t>
      </w:r>
      <w:r>
        <w:rPr>
          <w:b/>
          <w:lang w:eastAsia="sv-SE"/>
        </w:rPr>
        <w:t>3</w:t>
      </w:r>
      <w:r w:rsidRPr="00D26D96">
        <w:rPr>
          <w:b/>
          <w:lang w:eastAsia="sv-SE"/>
        </w:rPr>
        <w:t>:</w:t>
      </w:r>
      <w:r w:rsidRPr="00D26D96">
        <w:rPr>
          <w:b/>
          <w:lang w:eastAsia="sv-SE"/>
        </w:rPr>
        <w:tab/>
        <w:t xml:space="preserve">RAN2 assumes if NW-side additional condition is not provided in </w:t>
      </w:r>
      <w:r>
        <w:rPr>
          <w:b/>
          <w:lang w:eastAsia="sv-SE"/>
        </w:rPr>
        <w:t>S</w:t>
      </w:r>
      <w:r w:rsidRPr="00D26D96">
        <w:rPr>
          <w:b/>
          <w:lang w:eastAsia="sv-SE"/>
        </w:rPr>
        <w:t xml:space="preserve">tep 3, UE </w:t>
      </w:r>
      <w:r>
        <w:rPr>
          <w:b/>
          <w:lang w:eastAsia="sv-SE"/>
        </w:rPr>
        <w:t xml:space="preserve">can still </w:t>
      </w:r>
      <w:r w:rsidRPr="00D26D96">
        <w:rPr>
          <w:b/>
          <w:lang w:eastAsia="sv-SE"/>
        </w:rPr>
        <w:t xml:space="preserve">determine </w:t>
      </w:r>
      <w:r w:rsidR="00B008CF">
        <w:rPr>
          <w:b/>
          <w:lang w:eastAsia="sv-SE"/>
        </w:rPr>
        <w:t xml:space="preserve">applicable </w:t>
      </w:r>
      <w:r w:rsidRPr="00D26D96">
        <w:rPr>
          <w:b/>
          <w:lang w:eastAsia="sv-SE"/>
        </w:rPr>
        <w:t>functionalit</w:t>
      </w:r>
      <w:r w:rsidR="00B008CF">
        <w:rPr>
          <w:b/>
          <w:lang w:eastAsia="sv-SE"/>
        </w:rPr>
        <w:t>ies</w:t>
      </w:r>
      <w:r w:rsidRPr="00D26D96">
        <w:rPr>
          <w:b/>
          <w:lang w:eastAsia="sv-SE"/>
        </w:rPr>
        <w:t xml:space="preserve"> </w:t>
      </w:r>
      <w:r w:rsidR="00B008CF">
        <w:rPr>
          <w:b/>
          <w:lang w:eastAsia="sv-SE"/>
        </w:rPr>
        <w:t>from</w:t>
      </w:r>
      <w:r>
        <w:rPr>
          <w:b/>
          <w:lang w:eastAsia="sv-SE"/>
        </w:rPr>
        <w:t xml:space="preserve"> other information within</w:t>
      </w:r>
      <w:r w:rsidRPr="00D26D96">
        <w:rPr>
          <w:b/>
          <w:lang w:eastAsia="sv-SE"/>
        </w:rPr>
        <w:t xml:space="preserve"> </w:t>
      </w:r>
      <w:r w:rsidRPr="00FD74BB">
        <w:rPr>
          <w:b/>
          <w:i/>
          <w:iCs/>
          <w:lang w:eastAsia="sv-SE"/>
        </w:rPr>
        <w:t>CSI-</w:t>
      </w:r>
      <w:proofErr w:type="spellStart"/>
      <w:r w:rsidRPr="00FD74BB">
        <w:rPr>
          <w:b/>
          <w:i/>
          <w:iCs/>
          <w:lang w:eastAsia="sv-SE"/>
        </w:rPr>
        <w:t>ReportConfig</w:t>
      </w:r>
      <w:proofErr w:type="spellEnd"/>
      <w:r w:rsidRPr="00D26D96">
        <w:rPr>
          <w:b/>
          <w:lang w:eastAsia="sv-SE"/>
        </w:rPr>
        <w:t xml:space="preserve"> and/or set</w:t>
      </w:r>
      <w:r>
        <w:rPr>
          <w:b/>
          <w:lang w:eastAsia="sv-SE"/>
        </w:rPr>
        <w:t>(s)</w:t>
      </w:r>
      <w:r w:rsidRPr="00D26D96">
        <w:rPr>
          <w:b/>
          <w:lang w:eastAsia="sv-SE"/>
        </w:rPr>
        <w:t xml:space="preserve"> of inference-related parameters</w:t>
      </w:r>
      <w:r>
        <w:rPr>
          <w:b/>
          <w:lang w:eastAsia="sv-SE"/>
        </w:rPr>
        <w:t>.</w:t>
      </w:r>
    </w:p>
    <w:p w14:paraId="6393F80E" w14:textId="77777777" w:rsidR="00A76133" w:rsidRPr="00D26D96" w:rsidRDefault="00A76133" w:rsidP="00A76133">
      <w:pPr>
        <w:ind w:left="1440" w:hanging="1440"/>
        <w:rPr>
          <w:b/>
          <w:lang w:eastAsia="sv-SE"/>
        </w:rPr>
      </w:pPr>
      <w:r w:rsidRPr="00D26D96">
        <w:rPr>
          <w:b/>
          <w:lang w:eastAsia="sv-SE"/>
        </w:rPr>
        <w:t xml:space="preserve">Proposal </w:t>
      </w:r>
      <w:r>
        <w:rPr>
          <w:b/>
          <w:lang w:eastAsia="sv-SE"/>
        </w:rPr>
        <w:t>4</w:t>
      </w:r>
      <w:r w:rsidRPr="00D26D96">
        <w:rPr>
          <w:b/>
          <w:lang w:eastAsia="sv-SE"/>
        </w:rPr>
        <w:t>:</w:t>
      </w:r>
      <w:r w:rsidRPr="00D26D96">
        <w:rPr>
          <w:b/>
          <w:lang w:eastAsia="sv-SE"/>
        </w:rPr>
        <w:tab/>
        <w:t xml:space="preserve">Confirm </w:t>
      </w:r>
      <w:r w:rsidRPr="005F0D3D">
        <w:rPr>
          <w:b/>
          <w:i/>
          <w:iCs/>
          <w:lang w:eastAsia="sv-SE"/>
        </w:rPr>
        <w:t>CSI-</w:t>
      </w:r>
      <w:proofErr w:type="spellStart"/>
      <w:r w:rsidRPr="005F0D3D">
        <w:rPr>
          <w:b/>
          <w:i/>
          <w:iCs/>
          <w:lang w:eastAsia="sv-SE"/>
        </w:rPr>
        <w:t>ReportConfig</w:t>
      </w:r>
      <w:proofErr w:type="spellEnd"/>
      <w:r w:rsidRPr="00D26D96">
        <w:rPr>
          <w:b/>
          <w:lang w:eastAsia="sv-SE"/>
        </w:rPr>
        <w:t xml:space="preserve"> for inference configuration is </w:t>
      </w:r>
      <w:r>
        <w:rPr>
          <w:b/>
          <w:lang w:eastAsia="sv-SE"/>
        </w:rPr>
        <w:t xml:space="preserve">initially </w:t>
      </w:r>
      <w:r w:rsidRPr="00D26D96">
        <w:rPr>
          <w:b/>
          <w:lang w:eastAsia="sv-SE"/>
        </w:rPr>
        <w:t>deactivated upon reception</w:t>
      </w:r>
      <w:r>
        <w:rPr>
          <w:b/>
          <w:lang w:eastAsia="sv-SE"/>
        </w:rPr>
        <w:t xml:space="preserve"> and </w:t>
      </w:r>
      <w:proofErr w:type="spellStart"/>
      <w:r w:rsidRPr="00D26D96">
        <w:rPr>
          <w:b/>
          <w:lang w:eastAsia="sv-SE"/>
        </w:rPr>
        <w:t>activ</w:t>
      </w:r>
      <w:r>
        <w:rPr>
          <w:b/>
          <w:lang w:eastAsia="sv-SE"/>
        </w:rPr>
        <w:t>ed</w:t>
      </w:r>
      <w:proofErr w:type="spellEnd"/>
      <w:r w:rsidRPr="00D26D96">
        <w:rPr>
          <w:b/>
          <w:lang w:eastAsia="sv-SE"/>
        </w:rPr>
        <w:t xml:space="preserve"> </w:t>
      </w:r>
      <w:r>
        <w:rPr>
          <w:b/>
          <w:lang w:eastAsia="sv-SE"/>
        </w:rPr>
        <w:t xml:space="preserve">only </w:t>
      </w:r>
      <w:r w:rsidRPr="00D26D96">
        <w:rPr>
          <w:b/>
          <w:lang w:eastAsia="sv-SE"/>
        </w:rPr>
        <w:t xml:space="preserve">after RRCReconfigurationComplete </w:t>
      </w:r>
      <w:r>
        <w:rPr>
          <w:b/>
          <w:lang w:eastAsia="sv-SE"/>
        </w:rPr>
        <w:t xml:space="preserve">(e.g., in the following step) and/or reception of L1/L2 </w:t>
      </w:r>
      <w:proofErr w:type="spellStart"/>
      <w:r>
        <w:rPr>
          <w:b/>
          <w:lang w:eastAsia="sv-SE"/>
        </w:rPr>
        <w:t>signaling</w:t>
      </w:r>
      <w:proofErr w:type="spellEnd"/>
      <w:r>
        <w:rPr>
          <w:b/>
          <w:lang w:eastAsia="sv-SE"/>
        </w:rPr>
        <w:t xml:space="preserve"> (e.g., in response to applicability report).</w:t>
      </w:r>
    </w:p>
    <w:p w14:paraId="4D2A33F7" w14:textId="22D51B3F" w:rsidR="00F96E56" w:rsidRPr="00D26D96" w:rsidRDefault="00F96E56" w:rsidP="00F96E56">
      <w:pPr>
        <w:ind w:left="1440" w:hanging="1440"/>
        <w:rPr>
          <w:b/>
          <w:lang w:eastAsia="sv-SE"/>
        </w:rPr>
      </w:pPr>
      <w:r w:rsidRPr="00D26D96">
        <w:rPr>
          <w:b/>
          <w:lang w:eastAsia="sv-SE"/>
        </w:rPr>
        <w:t xml:space="preserve">Proposal </w:t>
      </w:r>
      <w:r>
        <w:rPr>
          <w:b/>
          <w:lang w:eastAsia="sv-SE"/>
        </w:rPr>
        <w:t>5</w:t>
      </w:r>
      <w:r w:rsidRPr="00D26D96">
        <w:rPr>
          <w:b/>
          <w:lang w:eastAsia="sv-SE"/>
        </w:rPr>
        <w:t>:</w:t>
      </w:r>
      <w:r w:rsidRPr="00D26D96">
        <w:rPr>
          <w:b/>
          <w:lang w:eastAsia="sv-SE"/>
        </w:rPr>
        <w:tab/>
        <w:t xml:space="preserve">Confirm L1/L2 </w:t>
      </w:r>
      <w:proofErr w:type="spellStart"/>
      <w:r w:rsidRPr="00D26D96">
        <w:rPr>
          <w:b/>
          <w:lang w:eastAsia="sv-SE"/>
        </w:rPr>
        <w:t>signaling</w:t>
      </w:r>
      <w:proofErr w:type="spellEnd"/>
      <w:r w:rsidRPr="00D26D96">
        <w:rPr>
          <w:b/>
          <w:lang w:eastAsia="sv-SE"/>
        </w:rPr>
        <w:t xml:space="preserve"> can be used for triggering aperiodic CSI</w:t>
      </w:r>
      <w:r>
        <w:rPr>
          <w:b/>
          <w:lang w:eastAsia="sv-SE"/>
        </w:rPr>
        <w:t xml:space="preserve"> </w:t>
      </w:r>
      <w:r w:rsidRPr="00D26D96">
        <w:rPr>
          <w:b/>
          <w:lang w:eastAsia="sv-SE"/>
        </w:rPr>
        <w:t xml:space="preserve">report </w:t>
      </w:r>
      <w:r>
        <w:rPr>
          <w:b/>
          <w:lang w:eastAsia="sv-SE"/>
        </w:rPr>
        <w:t xml:space="preserve">for inference </w:t>
      </w:r>
      <w:r w:rsidRPr="00D26D96">
        <w:rPr>
          <w:b/>
          <w:lang w:eastAsia="sv-SE"/>
        </w:rPr>
        <w:t>and</w:t>
      </w:r>
      <w:r w:rsidR="009D164D">
        <w:rPr>
          <w:b/>
          <w:lang w:eastAsia="sv-SE"/>
        </w:rPr>
        <w:t>/or</w:t>
      </w:r>
      <w:r w:rsidRPr="00D26D96">
        <w:rPr>
          <w:b/>
          <w:lang w:eastAsia="sv-SE"/>
        </w:rPr>
        <w:t xml:space="preserve"> for (de)activation of semi-persistent CSI</w:t>
      </w:r>
      <w:r>
        <w:rPr>
          <w:b/>
          <w:lang w:eastAsia="sv-SE"/>
        </w:rPr>
        <w:t xml:space="preserve"> r</w:t>
      </w:r>
      <w:r w:rsidRPr="00D26D96">
        <w:rPr>
          <w:b/>
          <w:lang w:eastAsia="sv-SE"/>
        </w:rPr>
        <w:t>eport for inference.</w:t>
      </w:r>
    </w:p>
    <w:p w14:paraId="33CC63A7" w14:textId="2BC7324F" w:rsidR="00F96E56" w:rsidRPr="00D26D96" w:rsidRDefault="00F96E56" w:rsidP="00F96E56">
      <w:pPr>
        <w:ind w:left="1440" w:hanging="1440"/>
        <w:rPr>
          <w:b/>
          <w:lang w:eastAsia="sv-SE"/>
        </w:rPr>
      </w:pPr>
      <w:r w:rsidRPr="00D26D96">
        <w:rPr>
          <w:b/>
          <w:lang w:eastAsia="sv-SE"/>
        </w:rPr>
        <w:t xml:space="preserve">Proposal </w:t>
      </w:r>
      <w:r>
        <w:rPr>
          <w:b/>
          <w:lang w:eastAsia="sv-SE"/>
        </w:rPr>
        <w:t>6</w:t>
      </w:r>
      <w:r w:rsidRPr="00D26D96">
        <w:rPr>
          <w:b/>
          <w:lang w:eastAsia="sv-SE"/>
        </w:rPr>
        <w:t>:</w:t>
      </w:r>
      <w:r w:rsidRPr="00D26D96">
        <w:rPr>
          <w:b/>
          <w:lang w:eastAsia="sv-SE"/>
        </w:rPr>
        <w:tab/>
        <w:t xml:space="preserve">Confirm multiple applicable functionalities (i.e., </w:t>
      </w:r>
      <w:r w:rsidRPr="00E02A76">
        <w:rPr>
          <w:b/>
          <w:i/>
          <w:iCs/>
          <w:lang w:eastAsia="sv-SE"/>
        </w:rPr>
        <w:t>CSI-</w:t>
      </w:r>
      <w:proofErr w:type="spellStart"/>
      <w:r w:rsidRPr="00E02A76">
        <w:rPr>
          <w:b/>
          <w:i/>
          <w:iCs/>
          <w:lang w:eastAsia="sv-SE"/>
        </w:rPr>
        <w:t>ReportConfig</w:t>
      </w:r>
      <w:proofErr w:type="spellEnd"/>
      <w:r w:rsidRPr="00D26D96">
        <w:rPr>
          <w:b/>
          <w:lang w:eastAsia="sv-SE"/>
        </w:rPr>
        <w:t xml:space="preserve"> for inference configuration) can be activ</w:t>
      </w:r>
      <w:r w:rsidR="006D7FA3">
        <w:rPr>
          <w:b/>
          <w:lang w:eastAsia="sv-SE"/>
        </w:rPr>
        <w:t>e</w:t>
      </w:r>
      <w:r w:rsidRPr="00D26D96">
        <w:rPr>
          <w:b/>
          <w:lang w:eastAsia="sv-SE"/>
        </w:rPr>
        <w:t xml:space="preserve"> at the same time</w:t>
      </w:r>
      <w:r w:rsidR="00D83BF0">
        <w:rPr>
          <w:b/>
          <w:lang w:eastAsia="sv-SE"/>
        </w:rPr>
        <w:t>.</w:t>
      </w:r>
    </w:p>
    <w:p w14:paraId="07C6B96C" w14:textId="77777777" w:rsidR="00F96E56" w:rsidRPr="00D26D96" w:rsidRDefault="00F96E56" w:rsidP="00F96E56">
      <w:pPr>
        <w:ind w:left="1440" w:hanging="1440"/>
        <w:rPr>
          <w:b/>
          <w:lang w:eastAsia="sv-SE"/>
        </w:rPr>
      </w:pPr>
      <w:r w:rsidRPr="00D26D96">
        <w:rPr>
          <w:b/>
          <w:lang w:eastAsia="sv-SE"/>
        </w:rPr>
        <w:t xml:space="preserve">Proposal </w:t>
      </w:r>
      <w:r>
        <w:rPr>
          <w:b/>
          <w:lang w:eastAsia="sv-SE"/>
        </w:rPr>
        <w:t>7</w:t>
      </w:r>
      <w:r w:rsidRPr="00D26D96">
        <w:rPr>
          <w:b/>
          <w:lang w:eastAsia="sv-SE"/>
        </w:rPr>
        <w:t>:</w:t>
      </w:r>
      <w:r w:rsidRPr="00D26D96">
        <w:rPr>
          <w:b/>
          <w:lang w:eastAsia="sv-SE"/>
        </w:rPr>
        <w:tab/>
        <w:t xml:space="preserve">Postpone RAN2 discussion on functionality granularity, Associated ID, content of inference configuration, and content and optionality of NW-side conditions until further progress in RAN1. </w:t>
      </w:r>
    </w:p>
    <w:p w14:paraId="1458EF1D" w14:textId="68DA92A5" w:rsidR="00F96E56" w:rsidRDefault="00F96E56" w:rsidP="00F96E56">
      <w:pPr>
        <w:ind w:left="1440" w:hanging="1440"/>
        <w:rPr>
          <w:b/>
          <w:lang w:eastAsia="sv-SE"/>
        </w:rPr>
      </w:pPr>
      <w:r w:rsidRPr="00D26D96">
        <w:rPr>
          <w:b/>
          <w:lang w:eastAsia="sv-SE"/>
        </w:rPr>
        <w:t xml:space="preserve">Proposal </w:t>
      </w:r>
      <w:r>
        <w:rPr>
          <w:b/>
          <w:lang w:eastAsia="sv-SE"/>
        </w:rPr>
        <w:t>8</w:t>
      </w:r>
      <w:r w:rsidRPr="00D26D96">
        <w:rPr>
          <w:b/>
          <w:lang w:eastAsia="sv-SE"/>
        </w:rPr>
        <w:t>:</w:t>
      </w:r>
      <w:r w:rsidRPr="00D26D96">
        <w:rPr>
          <w:b/>
          <w:lang w:eastAsia="sv-SE"/>
        </w:rPr>
        <w:tab/>
        <w:t xml:space="preserve">Update </w:t>
      </w:r>
      <w:r w:rsidR="00C275C1">
        <w:rPr>
          <w:b/>
          <w:lang w:eastAsia="sv-SE"/>
        </w:rPr>
        <w:t xml:space="preserve">LCM </w:t>
      </w:r>
      <w:r w:rsidR="004A5C44">
        <w:rPr>
          <w:b/>
          <w:lang w:eastAsia="sv-SE"/>
        </w:rPr>
        <w:t xml:space="preserve">steps for </w:t>
      </w:r>
      <w:r w:rsidR="00D83BF0">
        <w:rPr>
          <w:b/>
          <w:lang w:eastAsia="sv-SE"/>
        </w:rPr>
        <w:t>AIML BM</w:t>
      </w:r>
      <w:r w:rsidR="004A5C44">
        <w:rPr>
          <w:b/>
          <w:lang w:eastAsia="sv-SE"/>
        </w:rPr>
        <w:t xml:space="preserve"> </w:t>
      </w:r>
      <w:r w:rsidRPr="00D26D96">
        <w:rPr>
          <w:b/>
          <w:lang w:eastAsia="sv-SE"/>
        </w:rPr>
        <w:t>to align with RAN1 conclusions</w:t>
      </w:r>
      <w:r w:rsidR="00EF6AB4">
        <w:rPr>
          <w:b/>
          <w:lang w:eastAsia="sv-SE"/>
        </w:rPr>
        <w:t>.</w:t>
      </w:r>
    </w:p>
    <w:p w14:paraId="24CE7C51" w14:textId="0FD29CAA" w:rsidR="00E51755" w:rsidRPr="006F2B4C" w:rsidRDefault="00E51755" w:rsidP="00E51755">
      <w:pPr>
        <w:ind w:left="1440" w:hanging="1440"/>
        <w:rPr>
          <w:b/>
          <w:lang w:eastAsia="sv-SE"/>
        </w:rPr>
      </w:pPr>
      <w:r w:rsidRPr="006F2B4C">
        <w:rPr>
          <w:b/>
          <w:lang w:eastAsia="sv-SE"/>
        </w:rPr>
        <w:lastRenderedPageBreak/>
        <w:t xml:space="preserve">Proposal </w:t>
      </w:r>
      <w:r>
        <w:rPr>
          <w:b/>
          <w:lang w:eastAsia="sv-SE"/>
        </w:rPr>
        <w:t>9</w:t>
      </w:r>
      <w:r w:rsidRPr="006F2B4C">
        <w:rPr>
          <w:b/>
          <w:lang w:eastAsia="sv-SE"/>
        </w:rPr>
        <w:t>:</w:t>
      </w:r>
      <w:r w:rsidRPr="006F2B4C">
        <w:rPr>
          <w:b/>
          <w:lang w:eastAsia="sv-SE"/>
        </w:rPr>
        <w:tab/>
        <w:t>For initial applicability report</w:t>
      </w:r>
      <w:r>
        <w:rPr>
          <w:b/>
          <w:lang w:eastAsia="sv-SE"/>
        </w:rPr>
        <w:t xml:space="preserve"> in Step 4</w:t>
      </w:r>
      <w:r w:rsidRPr="006F2B4C">
        <w:rPr>
          <w:b/>
          <w:lang w:eastAsia="sv-SE"/>
        </w:rPr>
        <w:t xml:space="preserve">, UE </w:t>
      </w:r>
      <w:proofErr w:type="spellStart"/>
      <w:r>
        <w:rPr>
          <w:b/>
          <w:lang w:eastAsia="sv-SE"/>
        </w:rPr>
        <w:t>explicitely</w:t>
      </w:r>
      <w:proofErr w:type="spellEnd"/>
      <w:r w:rsidRPr="006F2B4C">
        <w:rPr>
          <w:b/>
          <w:lang w:eastAsia="sv-SE"/>
        </w:rPr>
        <w:t xml:space="preserve"> report</w:t>
      </w:r>
      <w:r>
        <w:rPr>
          <w:b/>
          <w:lang w:eastAsia="sv-SE"/>
        </w:rPr>
        <w:t>s</w:t>
      </w:r>
      <w:r w:rsidRPr="006F2B4C">
        <w:rPr>
          <w:b/>
          <w:lang w:eastAsia="sv-SE"/>
        </w:rPr>
        <w:t xml:space="preserve"> either “applicable” </w:t>
      </w:r>
      <w:r>
        <w:rPr>
          <w:b/>
          <w:lang w:eastAsia="sv-SE"/>
        </w:rPr>
        <w:t>or</w:t>
      </w:r>
      <w:r w:rsidRPr="006F2B4C">
        <w:rPr>
          <w:b/>
          <w:lang w:eastAsia="sv-SE"/>
        </w:rPr>
        <w:t xml:space="preserve"> “non-applicable” for </w:t>
      </w:r>
      <w:r>
        <w:rPr>
          <w:b/>
          <w:lang w:eastAsia="sv-SE"/>
        </w:rPr>
        <w:t>each</w:t>
      </w:r>
      <w:r w:rsidRPr="006F2B4C">
        <w:rPr>
          <w:b/>
          <w:lang w:eastAsia="sv-SE"/>
        </w:rPr>
        <w:t xml:space="preserve"> </w:t>
      </w:r>
      <w:r w:rsidRPr="00264397">
        <w:rPr>
          <w:b/>
          <w:i/>
          <w:iCs/>
          <w:lang w:eastAsia="sv-SE"/>
        </w:rPr>
        <w:t>CSI-</w:t>
      </w:r>
      <w:proofErr w:type="spellStart"/>
      <w:r w:rsidRPr="00264397">
        <w:rPr>
          <w:b/>
          <w:i/>
          <w:iCs/>
          <w:lang w:eastAsia="sv-SE"/>
        </w:rPr>
        <w:t>ReportConfig</w:t>
      </w:r>
      <w:proofErr w:type="spellEnd"/>
      <w:r w:rsidRPr="006F2B4C">
        <w:rPr>
          <w:b/>
          <w:lang w:eastAsia="sv-SE"/>
        </w:rPr>
        <w:t xml:space="preserve"> and/or sets of inference related parameters </w:t>
      </w:r>
      <w:r>
        <w:rPr>
          <w:b/>
          <w:lang w:eastAsia="sv-SE"/>
        </w:rPr>
        <w:t>configured in Step 3.</w:t>
      </w:r>
    </w:p>
    <w:p w14:paraId="64A6BDC8" w14:textId="77777777" w:rsidR="00B21A12" w:rsidRDefault="00B21A12" w:rsidP="00B21A12">
      <w:pPr>
        <w:ind w:left="1440" w:hanging="1440"/>
        <w:rPr>
          <w:bCs/>
          <w:lang w:val="en-US" w:eastAsia="sv-SE"/>
        </w:rPr>
      </w:pPr>
      <w:r w:rsidRPr="006F2B4C">
        <w:rPr>
          <w:b/>
          <w:lang w:eastAsia="sv-SE"/>
        </w:rPr>
        <w:t xml:space="preserve">Proposal </w:t>
      </w:r>
      <w:r>
        <w:rPr>
          <w:b/>
          <w:lang w:eastAsia="sv-SE"/>
        </w:rPr>
        <w:t>10</w:t>
      </w:r>
      <w:r w:rsidRPr="006F2B4C">
        <w:rPr>
          <w:b/>
          <w:lang w:eastAsia="sv-SE"/>
        </w:rPr>
        <w:t>:</w:t>
      </w:r>
      <w:r w:rsidRPr="006F2B4C">
        <w:rPr>
          <w:b/>
          <w:lang w:eastAsia="sv-SE"/>
        </w:rPr>
        <w:tab/>
      </w:r>
      <w:r>
        <w:rPr>
          <w:b/>
          <w:bCs/>
        </w:rPr>
        <w:t>UE indicates the reason an AI/ML functionality is non-applicable.</w:t>
      </w:r>
    </w:p>
    <w:p w14:paraId="79974906" w14:textId="7B4D2601" w:rsidR="00E51755" w:rsidRPr="006F2B4C" w:rsidRDefault="00E51755" w:rsidP="00E51755">
      <w:pPr>
        <w:ind w:left="1440" w:hanging="1440"/>
        <w:rPr>
          <w:b/>
          <w:lang w:eastAsia="sv-SE"/>
        </w:rPr>
      </w:pPr>
      <w:r w:rsidRPr="006F2B4C">
        <w:rPr>
          <w:b/>
          <w:lang w:eastAsia="sv-SE"/>
        </w:rPr>
        <w:t xml:space="preserve">Proposal </w:t>
      </w:r>
      <w:r>
        <w:rPr>
          <w:b/>
          <w:lang w:eastAsia="sv-SE"/>
        </w:rPr>
        <w:t>1</w:t>
      </w:r>
      <w:r w:rsidR="001807DA">
        <w:rPr>
          <w:b/>
          <w:lang w:eastAsia="sv-SE"/>
        </w:rPr>
        <w:t>1</w:t>
      </w:r>
      <w:r w:rsidRPr="006F2B4C">
        <w:rPr>
          <w:b/>
          <w:lang w:eastAsia="sv-SE"/>
        </w:rPr>
        <w:t>:</w:t>
      </w:r>
      <w:r w:rsidRPr="006F2B4C">
        <w:rPr>
          <w:b/>
          <w:lang w:eastAsia="sv-SE"/>
        </w:rPr>
        <w:tab/>
        <w:t>When reporting change of applicability</w:t>
      </w:r>
      <w:r>
        <w:rPr>
          <w:b/>
          <w:lang w:eastAsia="sv-SE"/>
        </w:rPr>
        <w:t xml:space="preserve"> (e.g., applicable to non-applicable and vice versa)</w:t>
      </w:r>
      <w:r w:rsidRPr="006F2B4C">
        <w:rPr>
          <w:b/>
          <w:lang w:eastAsia="sv-SE"/>
        </w:rPr>
        <w:t xml:space="preserve">, UE only indicates which </w:t>
      </w:r>
      <w:r w:rsidRPr="00D020F0">
        <w:rPr>
          <w:b/>
          <w:i/>
          <w:iCs/>
          <w:lang w:eastAsia="sv-SE"/>
        </w:rPr>
        <w:t>CSI-</w:t>
      </w:r>
      <w:proofErr w:type="spellStart"/>
      <w:r w:rsidRPr="00D020F0">
        <w:rPr>
          <w:b/>
          <w:i/>
          <w:iCs/>
          <w:lang w:eastAsia="sv-SE"/>
        </w:rPr>
        <w:t>ReportConfig</w:t>
      </w:r>
      <w:proofErr w:type="spellEnd"/>
      <w:r w:rsidRPr="006D26CF">
        <w:rPr>
          <w:b/>
          <w:lang w:eastAsia="sv-SE"/>
        </w:rPr>
        <w:t>/</w:t>
      </w:r>
      <w:r w:rsidR="006D26CF" w:rsidRPr="006D26CF">
        <w:rPr>
          <w:b/>
          <w:lang w:eastAsia="sv-SE"/>
        </w:rPr>
        <w:t xml:space="preserve">set of </w:t>
      </w:r>
      <w:r w:rsidRPr="006F2B4C">
        <w:rPr>
          <w:b/>
          <w:lang w:eastAsia="sv-SE"/>
        </w:rPr>
        <w:t>parameters for inference configuration</w:t>
      </w:r>
      <w:r w:rsidR="00D52D19">
        <w:rPr>
          <w:b/>
          <w:lang w:eastAsia="sv-SE"/>
        </w:rPr>
        <w:t xml:space="preserve"> which</w:t>
      </w:r>
      <w:r w:rsidRPr="006F2B4C">
        <w:rPr>
          <w:b/>
          <w:lang w:eastAsia="sv-SE"/>
        </w:rPr>
        <w:t xml:space="preserve"> have changed</w:t>
      </w:r>
      <w:r w:rsidR="00AE53EA">
        <w:rPr>
          <w:b/>
          <w:lang w:eastAsia="sv-SE"/>
        </w:rPr>
        <w:t xml:space="preserve"> applicability</w:t>
      </w:r>
      <w:r w:rsidRPr="006F2B4C">
        <w:rPr>
          <w:b/>
          <w:lang w:eastAsia="sv-SE"/>
        </w:rPr>
        <w:t>.</w:t>
      </w:r>
    </w:p>
    <w:p w14:paraId="377E0382" w14:textId="0BD71491" w:rsidR="00214E6A" w:rsidRPr="00A808B0" w:rsidRDefault="00214E6A" w:rsidP="00214E6A">
      <w:pPr>
        <w:pStyle w:val="Heading1"/>
      </w:pPr>
      <w:r w:rsidRPr="00A808B0">
        <w:t>References</w:t>
      </w:r>
    </w:p>
    <w:p w14:paraId="6216A678" w14:textId="77777777" w:rsidR="00BE007D" w:rsidRPr="005D1119" w:rsidRDefault="00BE007D" w:rsidP="00BE007D">
      <w:pPr>
        <w:pStyle w:val="Reference"/>
        <w:rPr>
          <w:lang w:val="en-US"/>
        </w:rPr>
      </w:pPr>
      <w:r>
        <w:rPr>
          <w:bCs/>
          <w:lang w:val="en-US" w:eastAsia="sv-SE"/>
        </w:rPr>
        <w:t xml:space="preserve">RP-243244 – WID: </w:t>
      </w:r>
      <w:r w:rsidRPr="00F8362B">
        <w:rPr>
          <w:bCs/>
          <w:lang w:val="en-US" w:eastAsia="sv-SE"/>
        </w:rPr>
        <w:t>Artificial Intelligence (AI)/Machine Learning (ML) for NR Air Interface</w:t>
      </w:r>
      <w:r>
        <w:rPr>
          <w:bCs/>
          <w:lang w:val="en-US" w:eastAsia="sv-SE"/>
        </w:rPr>
        <w:t xml:space="preserve"> – Qualcomm</w:t>
      </w:r>
    </w:p>
    <w:p w14:paraId="062C53F7" w14:textId="32E1C6BA" w:rsidR="00C113F9" w:rsidRDefault="00C113F9" w:rsidP="00C113F9">
      <w:pPr>
        <w:pStyle w:val="Reference"/>
        <w:rPr>
          <w:lang w:val="en-US"/>
        </w:rPr>
      </w:pPr>
      <w:r>
        <w:rPr>
          <w:lang w:val="en-US"/>
        </w:rPr>
        <w:t>R2-240</w:t>
      </w:r>
      <w:r w:rsidR="006A2F11">
        <w:rPr>
          <w:lang w:val="en-US"/>
        </w:rPr>
        <w:t>9210</w:t>
      </w:r>
      <w:r>
        <w:rPr>
          <w:lang w:val="en-US"/>
        </w:rPr>
        <w:t xml:space="preserve"> - RAN2#12</w:t>
      </w:r>
      <w:r>
        <w:rPr>
          <w:lang w:val="en-US"/>
        </w:rPr>
        <w:t>7</w:t>
      </w:r>
      <w:r>
        <w:rPr>
          <w:lang w:val="en-US"/>
        </w:rPr>
        <w:t xml:space="preserve"> chair notes</w:t>
      </w:r>
    </w:p>
    <w:p w14:paraId="74BC56DD" w14:textId="3EBA2B0E" w:rsidR="00FF5378" w:rsidRPr="005D1119" w:rsidRDefault="00FF5378" w:rsidP="00A808B0">
      <w:pPr>
        <w:pStyle w:val="Reference"/>
        <w:rPr>
          <w:lang w:val="en-US"/>
        </w:rPr>
      </w:pPr>
      <w:r>
        <w:rPr>
          <w:bCs/>
          <w:lang w:val="en-US" w:eastAsia="sv-SE"/>
        </w:rPr>
        <w:t>R2-2500011 – Reply LS on applicable functionality reporting for beam management UE-sided model</w:t>
      </w:r>
      <w:r w:rsidR="00C113F9">
        <w:rPr>
          <w:bCs/>
          <w:lang w:val="en-US" w:eastAsia="sv-SE"/>
        </w:rPr>
        <w:t xml:space="preserve"> – Samsung</w:t>
      </w:r>
    </w:p>
    <w:p w14:paraId="7FDFC35C" w14:textId="77777777" w:rsidR="00C113F9" w:rsidRDefault="00C113F9" w:rsidP="00C113F9">
      <w:pPr>
        <w:pStyle w:val="Reference"/>
        <w:rPr>
          <w:lang w:val="en-US"/>
        </w:rPr>
      </w:pPr>
      <w:r>
        <w:rPr>
          <w:lang w:val="en-US"/>
        </w:rPr>
        <w:t xml:space="preserve">R2-2407848 </w:t>
      </w:r>
      <w:r w:rsidRPr="009F76F9">
        <w:rPr>
          <w:lang w:val="en-US"/>
        </w:rPr>
        <w:t>LS on applicable functionality reporting for beam management UE-sided model</w:t>
      </w:r>
      <w:r>
        <w:rPr>
          <w:lang w:val="en-US"/>
        </w:rPr>
        <w:t xml:space="preserve"> – Intel</w:t>
      </w:r>
    </w:p>
    <w:p w14:paraId="2724A60D" w14:textId="0A919D7C" w:rsidR="002028A8" w:rsidRDefault="002028A8" w:rsidP="002028A8">
      <w:pPr>
        <w:pStyle w:val="Reference"/>
        <w:rPr>
          <w:lang w:val="en-US"/>
        </w:rPr>
      </w:pPr>
      <w:r>
        <w:rPr>
          <w:lang w:val="en-US"/>
        </w:rPr>
        <w:t>R2-240</w:t>
      </w:r>
      <w:r w:rsidR="00093DE8">
        <w:rPr>
          <w:lang w:val="en-US"/>
        </w:rPr>
        <w:t>9502</w:t>
      </w:r>
      <w:r>
        <w:rPr>
          <w:lang w:val="en-US"/>
        </w:rPr>
        <w:t xml:space="preserve"> - RAN2#127</w:t>
      </w:r>
      <w:r>
        <w:rPr>
          <w:lang w:val="en-US"/>
        </w:rPr>
        <w:t>bis</w:t>
      </w:r>
      <w:r>
        <w:rPr>
          <w:lang w:val="en-US"/>
        </w:rPr>
        <w:t xml:space="preserve"> chair notes</w:t>
      </w:r>
    </w:p>
    <w:p w14:paraId="338B8C50" w14:textId="14C82573" w:rsidR="002028A8" w:rsidRDefault="002028A8" w:rsidP="002028A8">
      <w:pPr>
        <w:pStyle w:val="Reference"/>
        <w:rPr>
          <w:lang w:val="en-US"/>
        </w:rPr>
      </w:pPr>
      <w:r>
        <w:rPr>
          <w:lang w:val="en-US"/>
        </w:rPr>
        <w:t>Draft-RAN2_12</w:t>
      </w:r>
      <w:r>
        <w:rPr>
          <w:lang w:val="en-US"/>
        </w:rPr>
        <w:t>8</w:t>
      </w:r>
      <w:r>
        <w:rPr>
          <w:lang w:val="en-US"/>
        </w:rPr>
        <w:t>_Meeting_Report</w:t>
      </w:r>
    </w:p>
    <w:p w14:paraId="727E5B4D" w14:textId="13B0EF70" w:rsidR="00A16DF6" w:rsidRPr="00CA66AA" w:rsidRDefault="00A16DF6" w:rsidP="002D4854">
      <w:pPr>
        <w:overflowPunct/>
        <w:autoSpaceDE/>
        <w:autoSpaceDN/>
        <w:adjustRightInd/>
        <w:spacing w:after="160" w:line="259" w:lineRule="auto"/>
        <w:jc w:val="left"/>
        <w:textAlignment w:val="auto"/>
      </w:pPr>
    </w:p>
    <w:sectPr w:rsidR="00A16DF6" w:rsidRPr="00CA66AA">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79184" w14:textId="77777777" w:rsidR="00E6191C" w:rsidRDefault="00E6191C">
      <w:pPr>
        <w:spacing w:after="0"/>
      </w:pPr>
      <w:r>
        <w:separator/>
      </w:r>
    </w:p>
  </w:endnote>
  <w:endnote w:type="continuationSeparator" w:id="0">
    <w:p w14:paraId="4A6415E4" w14:textId="77777777" w:rsidR="00E6191C" w:rsidRDefault="00E619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04956" w14:textId="77777777" w:rsidR="00E6191C" w:rsidRDefault="00E6191C">
      <w:pPr>
        <w:spacing w:after="0"/>
      </w:pPr>
      <w:r>
        <w:separator/>
      </w:r>
    </w:p>
  </w:footnote>
  <w:footnote w:type="continuationSeparator" w:id="0">
    <w:p w14:paraId="0EB100B6" w14:textId="77777777" w:rsidR="00E6191C" w:rsidRDefault="00E619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F03846"/>
    <w:multiLevelType w:val="hybridMultilevel"/>
    <w:tmpl w:val="03D8CD6A"/>
    <w:lvl w:ilvl="0" w:tplc="FD5072EC">
      <w:start w:val="1"/>
      <w:numFmt w:val="bullet"/>
      <w:lvlText w:val="-"/>
      <w:lvlJc w:val="left"/>
      <w:pPr>
        <w:ind w:left="360" w:hanging="360"/>
      </w:pPr>
      <w:rPr>
        <w:rFonts w:ascii="Arial" w:eastAsia="SimSun"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5134CC6"/>
    <w:multiLevelType w:val="multilevel"/>
    <w:tmpl w:val="287EC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463C5C"/>
    <w:multiLevelType w:val="hybridMultilevel"/>
    <w:tmpl w:val="BF0E0900"/>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3E7013"/>
    <w:multiLevelType w:val="hybridMultilevel"/>
    <w:tmpl w:val="43A22264"/>
    <w:lvl w:ilvl="0" w:tplc="82C09868">
      <w:start w:val="7"/>
      <w:numFmt w:val="bullet"/>
      <w:lvlText w:val="-"/>
      <w:lvlJc w:val="left"/>
      <w:pPr>
        <w:ind w:left="1080" w:hanging="360"/>
      </w:pPr>
      <w:rPr>
        <w:rFonts w:ascii="Arial" w:eastAsia="MS Mincho"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C7B7E7B"/>
    <w:multiLevelType w:val="hybridMultilevel"/>
    <w:tmpl w:val="5378A15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2E1E48"/>
    <w:multiLevelType w:val="hybridMultilevel"/>
    <w:tmpl w:val="BBAAE1B6"/>
    <w:lvl w:ilvl="0" w:tplc="8132E99E">
      <w:start w:val="1"/>
      <w:numFmt w:val="decimal"/>
      <w:lvlText w:val="%1."/>
      <w:lvlJc w:val="left"/>
      <w:pPr>
        <w:ind w:left="2320" w:hanging="360"/>
      </w:pPr>
    </w:lvl>
    <w:lvl w:ilvl="1" w:tplc="E12E3E5E">
      <w:start w:val="1"/>
      <w:numFmt w:val="decimal"/>
      <w:lvlText w:val="%2."/>
      <w:lvlJc w:val="left"/>
      <w:pPr>
        <w:ind w:left="2320" w:hanging="360"/>
      </w:pPr>
    </w:lvl>
    <w:lvl w:ilvl="2" w:tplc="2B20EB64">
      <w:start w:val="1"/>
      <w:numFmt w:val="decimal"/>
      <w:lvlText w:val="%3."/>
      <w:lvlJc w:val="left"/>
      <w:pPr>
        <w:ind w:left="2320" w:hanging="360"/>
      </w:pPr>
    </w:lvl>
    <w:lvl w:ilvl="3" w:tplc="DEF278C2">
      <w:start w:val="1"/>
      <w:numFmt w:val="decimal"/>
      <w:lvlText w:val="%4."/>
      <w:lvlJc w:val="left"/>
      <w:pPr>
        <w:ind w:left="2320" w:hanging="360"/>
      </w:pPr>
    </w:lvl>
    <w:lvl w:ilvl="4" w:tplc="30767A32">
      <w:start w:val="1"/>
      <w:numFmt w:val="decimal"/>
      <w:lvlText w:val="%5."/>
      <w:lvlJc w:val="left"/>
      <w:pPr>
        <w:ind w:left="2320" w:hanging="360"/>
      </w:pPr>
    </w:lvl>
    <w:lvl w:ilvl="5" w:tplc="641CE352">
      <w:start w:val="1"/>
      <w:numFmt w:val="decimal"/>
      <w:lvlText w:val="%6."/>
      <w:lvlJc w:val="left"/>
      <w:pPr>
        <w:ind w:left="2320" w:hanging="360"/>
      </w:pPr>
    </w:lvl>
    <w:lvl w:ilvl="6" w:tplc="70000B9A">
      <w:start w:val="1"/>
      <w:numFmt w:val="decimal"/>
      <w:lvlText w:val="%7."/>
      <w:lvlJc w:val="left"/>
      <w:pPr>
        <w:ind w:left="2320" w:hanging="360"/>
      </w:pPr>
    </w:lvl>
    <w:lvl w:ilvl="7" w:tplc="7A28AB7E">
      <w:start w:val="1"/>
      <w:numFmt w:val="decimal"/>
      <w:lvlText w:val="%8."/>
      <w:lvlJc w:val="left"/>
      <w:pPr>
        <w:ind w:left="2320" w:hanging="360"/>
      </w:pPr>
    </w:lvl>
    <w:lvl w:ilvl="8" w:tplc="ADF06178">
      <w:start w:val="1"/>
      <w:numFmt w:val="decimal"/>
      <w:lvlText w:val="%9."/>
      <w:lvlJc w:val="left"/>
      <w:pPr>
        <w:ind w:left="2320" w:hanging="360"/>
      </w:pPr>
    </w:lvl>
  </w:abstractNum>
  <w:abstractNum w:abstractNumId="7" w15:restartNumberingAfterBreak="0">
    <w:nsid w:val="1AFC6491"/>
    <w:multiLevelType w:val="hybridMultilevel"/>
    <w:tmpl w:val="A8649D50"/>
    <w:lvl w:ilvl="0" w:tplc="AF30564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02B93"/>
    <w:multiLevelType w:val="hybridMultilevel"/>
    <w:tmpl w:val="C0DA2628"/>
    <w:lvl w:ilvl="0" w:tplc="4C108934">
      <w:start w:val="1"/>
      <w:numFmt w:val="bullet"/>
      <w:lvlText w:val=""/>
      <w:lvlJc w:val="left"/>
      <w:pPr>
        <w:ind w:left="2320" w:hanging="360"/>
      </w:pPr>
      <w:rPr>
        <w:rFonts w:ascii="Symbol" w:hAnsi="Symbol"/>
      </w:rPr>
    </w:lvl>
    <w:lvl w:ilvl="1" w:tplc="F82C62F4">
      <w:start w:val="1"/>
      <w:numFmt w:val="bullet"/>
      <w:lvlText w:val=""/>
      <w:lvlJc w:val="left"/>
      <w:pPr>
        <w:ind w:left="2320" w:hanging="360"/>
      </w:pPr>
      <w:rPr>
        <w:rFonts w:ascii="Symbol" w:hAnsi="Symbol"/>
      </w:rPr>
    </w:lvl>
    <w:lvl w:ilvl="2" w:tplc="AC607148">
      <w:start w:val="1"/>
      <w:numFmt w:val="bullet"/>
      <w:lvlText w:val=""/>
      <w:lvlJc w:val="left"/>
      <w:pPr>
        <w:ind w:left="2320" w:hanging="360"/>
      </w:pPr>
      <w:rPr>
        <w:rFonts w:ascii="Symbol" w:hAnsi="Symbol"/>
      </w:rPr>
    </w:lvl>
    <w:lvl w:ilvl="3" w:tplc="67742F4A">
      <w:start w:val="1"/>
      <w:numFmt w:val="bullet"/>
      <w:lvlText w:val=""/>
      <w:lvlJc w:val="left"/>
      <w:pPr>
        <w:ind w:left="2320" w:hanging="360"/>
      </w:pPr>
      <w:rPr>
        <w:rFonts w:ascii="Symbol" w:hAnsi="Symbol"/>
      </w:rPr>
    </w:lvl>
    <w:lvl w:ilvl="4" w:tplc="99FAB6A6">
      <w:start w:val="1"/>
      <w:numFmt w:val="bullet"/>
      <w:lvlText w:val=""/>
      <w:lvlJc w:val="left"/>
      <w:pPr>
        <w:ind w:left="2320" w:hanging="360"/>
      </w:pPr>
      <w:rPr>
        <w:rFonts w:ascii="Symbol" w:hAnsi="Symbol"/>
      </w:rPr>
    </w:lvl>
    <w:lvl w:ilvl="5" w:tplc="A1A00820">
      <w:start w:val="1"/>
      <w:numFmt w:val="bullet"/>
      <w:lvlText w:val=""/>
      <w:lvlJc w:val="left"/>
      <w:pPr>
        <w:ind w:left="2320" w:hanging="360"/>
      </w:pPr>
      <w:rPr>
        <w:rFonts w:ascii="Symbol" w:hAnsi="Symbol"/>
      </w:rPr>
    </w:lvl>
    <w:lvl w:ilvl="6" w:tplc="08AE7172">
      <w:start w:val="1"/>
      <w:numFmt w:val="bullet"/>
      <w:lvlText w:val=""/>
      <w:lvlJc w:val="left"/>
      <w:pPr>
        <w:ind w:left="2320" w:hanging="360"/>
      </w:pPr>
      <w:rPr>
        <w:rFonts w:ascii="Symbol" w:hAnsi="Symbol"/>
      </w:rPr>
    </w:lvl>
    <w:lvl w:ilvl="7" w:tplc="9418EF06">
      <w:start w:val="1"/>
      <w:numFmt w:val="bullet"/>
      <w:lvlText w:val=""/>
      <w:lvlJc w:val="left"/>
      <w:pPr>
        <w:ind w:left="2320" w:hanging="360"/>
      </w:pPr>
      <w:rPr>
        <w:rFonts w:ascii="Symbol" w:hAnsi="Symbol"/>
      </w:rPr>
    </w:lvl>
    <w:lvl w:ilvl="8" w:tplc="7D14CC7E">
      <w:start w:val="1"/>
      <w:numFmt w:val="bullet"/>
      <w:lvlText w:val=""/>
      <w:lvlJc w:val="left"/>
      <w:pPr>
        <w:ind w:left="2320" w:hanging="360"/>
      </w:pPr>
      <w:rPr>
        <w:rFonts w:ascii="Symbol" w:hAnsi="Symbol"/>
      </w:rPr>
    </w:lvl>
  </w:abstractNum>
  <w:abstractNum w:abstractNumId="10" w15:restartNumberingAfterBreak="0">
    <w:nsid w:val="293E777D"/>
    <w:multiLevelType w:val="hybridMultilevel"/>
    <w:tmpl w:val="2CF41792"/>
    <w:lvl w:ilvl="0" w:tplc="A53EBBD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D26B2"/>
    <w:multiLevelType w:val="hybridMultilevel"/>
    <w:tmpl w:val="67FE1B06"/>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5C4969"/>
    <w:multiLevelType w:val="hybridMultilevel"/>
    <w:tmpl w:val="48DA29D6"/>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0136A7"/>
    <w:multiLevelType w:val="hybridMultilevel"/>
    <w:tmpl w:val="05BA017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B04E7B"/>
    <w:multiLevelType w:val="multilevel"/>
    <w:tmpl w:val="03DC8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7039D5"/>
    <w:multiLevelType w:val="hybridMultilevel"/>
    <w:tmpl w:val="4DE84AC2"/>
    <w:lvl w:ilvl="0" w:tplc="AF30564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E40790"/>
    <w:multiLevelType w:val="hybridMultilevel"/>
    <w:tmpl w:val="88BC3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574FB3"/>
    <w:multiLevelType w:val="hybridMultilevel"/>
    <w:tmpl w:val="05BA017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638F32C0"/>
    <w:multiLevelType w:val="hybridMultilevel"/>
    <w:tmpl w:val="72FEF3F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FC6608"/>
    <w:multiLevelType w:val="hybridMultilevel"/>
    <w:tmpl w:val="05FAB8CA"/>
    <w:lvl w:ilvl="0" w:tplc="FD5072EC">
      <w:start w:val="1"/>
      <w:numFmt w:val="bullet"/>
      <w:lvlText w:val="-"/>
      <w:lvlJc w:val="left"/>
      <w:pPr>
        <w:ind w:left="360" w:hanging="360"/>
      </w:pPr>
      <w:rPr>
        <w:rFonts w:ascii="Arial" w:eastAsia="SimSu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7F43790C"/>
    <w:multiLevelType w:val="hybridMultilevel"/>
    <w:tmpl w:val="25D6FE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56489936">
    <w:abstractNumId w:val="0"/>
  </w:num>
  <w:num w:numId="2" w16cid:durableId="512574993">
    <w:abstractNumId w:val="16"/>
  </w:num>
  <w:num w:numId="3" w16cid:durableId="1637418349">
    <w:abstractNumId w:val="18"/>
  </w:num>
  <w:num w:numId="4" w16cid:durableId="2060129097">
    <w:abstractNumId w:val="25"/>
  </w:num>
  <w:num w:numId="5" w16cid:durableId="1901095850">
    <w:abstractNumId w:val="17"/>
  </w:num>
  <w:num w:numId="6" w16cid:durableId="1267814183">
    <w:abstractNumId w:val="23"/>
  </w:num>
  <w:num w:numId="7" w16cid:durableId="511647931">
    <w:abstractNumId w:val="21"/>
  </w:num>
  <w:num w:numId="8" w16cid:durableId="1444182418">
    <w:abstractNumId w:val="4"/>
  </w:num>
  <w:num w:numId="9" w16cid:durableId="374432277">
    <w:abstractNumId w:val="27"/>
  </w:num>
  <w:num w:numId="10" w16cid:durableId="759135575">
    <w:abstractNumId w:val="10"/>
  </w:num>
  <w:num w:numId="11" w16cid:durableId="92827698">
    <w:abstractNumId w:val="12"/>
  </w:num>
  <w:num w:numId="12" w16cid:durableId="890070504">
    <w:abstractNumId w:val="24"/>
  </w:num>
  <w:num w:numId="13" w16cid:durableId="521825316">
    <w:abstractNumId w:val="19"/>
  </w:num>
  <w:num w:numId="14" w16cid:durableId="1572422690">
    <w:abstractNumId w:val="13"/>
  </w:num>
  <w:num w:numId="15" w16cid:durableId="377626310">
    <w:abstractNumId w:val="20"/>
  </w:num>
  <w:num w:numId="16" w16cid:durableId="1836532140">
    <w:abstractNumId w:val="14"/>
  </w:num>
  <w:num w:numId="17" w16cid:durableId="2056542491">
    <w:abstractNumId w:val="15"/>
  </w:num>
  <w:num w:numId="18" w16cid:durableId="120926290">
    <w:abstractNumId w:val="26"/>
  </w:num>
  <w:num w:numId="19" w16cid:durableId="1060640919">
    <w:abstractNumId w:val="7"/>
  </w:num>
  <w:num w:numId="20" w16cid:durableId="213347135">
    <w:abstractNumId w:val="5"/>
  </w:num>
  <w:num w:numId="21" w16cid:durableId="1261985805">
    <w:abstractNumId w:val="6"/>
  </w:num>
  <w:num w:numId="22" w16cid:durableId="1246304797">
    <w:abstractNumId w:val="9"/>
  </w:num>
  <w:num w:numId="23" w16cid:durableId="606933413">
    <w:abstractNumId w:val="8"/>
  </w:num>
  <w:num w:numId="24" w16cid:durableId="1812400281">
    <w:abstractNumId w:val="2"/>
  </w:num>
  <w:num w:numId="25" w16cid:durableId="1340423582">
    <w:abstractNumId w:val="22"/>
  </w:num>
  <w:num w:numId="26" w16cid:durableId="1629896210">
    <w:abstractNumId w:val="28"/>
  </w:num>
  <w:num w:numId="27" w16cid:durableId="473718346">
    <w:abstractNumId w:val="1"/>
  </w:num>
  <w:num w:numId="28" w16cid:durableId="1189903505">
    <w:abstractNumId w:val="3"/>
  </w:num>
  <w:num w:numId="29" w16cid:durableId="310449117">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3AD"/>
    <w:rsid w:val="000017C6"/>
    <w:rsid w:val="00001D79"/>
    <w:rsid w:val="000024B3"/>
    <w:rsid w:val="00003AB4"/>
    <w:rsid w:val="00003D08"/>
    <w:rsid w:val="000041C9"/>
    <w:rsid w:val="0000436B"/>
    <w:rsid w:val="000046ED"/>
    <w:rsid w:val="000048DE"/>
    <w:rsid w:val="00004B6C"/>
    <w:rsid w:val="00005346"/>
    <w:rsid w:val="00005918"/>
    <w:rsid w:val="00005CF8"/>
    <w:rsid w:val="000060F9"/>
    <w:rsid w:val="00006105"/>
    <w:rsid w:val="000061E6"/>
    <w:rsid w:val="00006200"/>
    <w:rsid w:val="00006371"/>
    <w:rsid w:val="00006F3A"/>
    <w:rsid w:val="00007093"/>
    <w:rsid w:val="000071B8"/>
    <w:rsid w:val="0001029F"/>
    <w:rsid w:val="000106E4"/>
    <w:rsid w:val="00010DB9"/>
    <w:rsid w:val="00010DCA"/>
    <w:rsid w:val="000116EC"/>
    <w:rsid w:val="00011AC2"/>
    <w:rsid w:val="00011EA7"/>
    <w:rsid w:val="00011FF9"/>
    <w:rsid w:val="000120D0"/>
    <w:rsid w:val="000124C8"/>
    <w:rsid w:val="00012555"/>
    <w:rsid w:val="00013161"/>
    <w:rsid w:val="00013648"/>
    <w:rsid w:val="000137FE"/>
    <w:rsid w:val="00014330"/>
    <w:rsid w:val="000143DD"/>
    <w:rsid w:val="000147E3"/>
    <w:rsid w:val="00014919"/>
    <w:rsid w:val="000149B9"/>
    <w:rsid w:val="00014CE9"/>
    <w:rsid w:val="0001557F"/>
    <w:rsid w:val="000156CB"/>
    <w:rsid w:val="0001598C"/>
    <w:rsid w:val="000162C4"/>
    <w:rsid w:val="0001655C"/>
    <w:rsid w:val="00016A86"/>
    <w:rsid w:val="00016B72"/>
    <w:rsid w:val="00016BC7"/>
    <w:rsid w:val="00016CE8"/>
    <w:rsid w:val="00017245"/>
    <w:rsid w:val="00017865"/>
    <w:rsid w:val="00017A5A"/>
    <w:rsid w:val="00021511"/>
    <w:rsid w:val="000218BA"/>
    <w:rsid w:val="000218D4"/>
    <w:rsid w:val="00021A53"/>
    <w:rsid w:val="00021E67"/>
    <w:rsid w:val="00021F53"/>
    <w:rsid w:val="00021FE2"/>
    <w:rsid w:val="00022317"/>
    <w:rsid w:val="00023858"/>
    <w:rsid w:val="00023B81"/>
    <w:rsid w:val="000242AA"/>
    <w:rsid w:val="00024687"/>
    <w:rsid w:val="0002498B"/>
    <w:rsid w:val="00024B1D"/>
    <w:rsid w:val="000250FA"/>
    <w:rsid w:val="00025560"/>
    <w:rsid w:val="000255C9"/>
    <w:rsid w:val="0002591B"/>
    <w:rsid w:val="00025979"/>
    <w:rsid w:val="00025CCF"/>
    <w:rsid w:val="00025D44"/>
    <w:rsid w:val="000264F4"/>
    <w:rsid w:val="00026C3F"/>
    <w:rsid w:val="00026CCA"/>
    <w:rsid w:val="0002715A"/>
    <w:rsid w:val="0002735F"/>
    <w:rsid w:val="000273C6"/>
    <w:rsid w:val="00027EE2"/>
    <w:rsid w:val="000302A4"/>
    <w:rsid w:val="0003060B"/>
    <w:rsid w:val="0003112F"/>
    <w:rsid w:val="0003118E"/>
    <w:rsid w:val="000313D9"/>
    <w:rsid w:val="00031EE7"/>
    <w:rsid w:val="00032D2A"/>
    <w:rsid w:val="00032D2E"/>
    <w:rsid w:val="00032FB8"/>
    <w:rsid w:val="00032FE0"/>
    <w:rsid w:val="00033B62"/>
    <w:rsid w:val="00033E17"/>
    <w:rsid w:val="00034084"/>
    <w:rsid w:val="000340E6"/>
    <w:rsid w:val="000347A3"/>
    <w:rsid w:val="00034B7C"/>
    <w:rsid w:val="00035F71"/>
    <w:rsid w:val="00036127"/>
    <w:rsid w:val="00036AFF"/>
    <w:rsid w:val="00037540"/>
    <w:rsid w:val="000376F0"/>
    <w:rsid w:val="0003788B"/>
    <w:rsid w:val="00037CB0"/>
    <w:rsid w:val="00037F51"/>
    <w:rsid w:val="00040136"/>
    <w:rsid w:val="000401A2"/>
    <w:rsid w:val="000404FC"/>
    <w:rsid w:val="000407A8"/>
    <w:rsid w:val="00040AD9"/>
    <w:rsid w:val="00040CB5"/>
    <w:rsid w:val="00041B58"/>
    <w:rsid w:val="0004282A"/>
    <w:rsid w:val="00042940"/>
    <w:rsid w:val="0004345F"/>
    <w:rsid w:val="000437BE"/>
    <w:rsid w:val="00043D5A"/>
    <w:rsid w:val="00044134"/>
    <w:rsid w:val="0004516E"/>
    <w:rsid w:val="000454F3"/>
    <w:rsid w:val="000455DF"/>
    <w:rsid w:val="000458E0"/>
    <w:rsid w:val="00045EC9"/>
    <w:rsid w:val="00045F04"/>
    <w:rsid w:val="00046140"/>
    <w:rsid w:val="000463A6"/>
    <w:rsid w:val="00046647"/>
    <w:rsid w:val="00046899"/>
    <w:rsid w:val="00046E12"/>
    <w:rsid w:val="00047127"/>
    <w:rsid w:val="000471A1"/>
    <w:rsid w:val="00047225"/>
    <w:rsid w:val="00047422"/>
    <w:rsid w:val="00047DAB"/>
    <w:rsid w:val="00047FE6"/>
    <w:rsid w:val="00050020"/>
    <w:rsid w:val="00050409"/>
    <w:rsid w:val="00050BAB"/>
    <w:rsid w:val="00050C42"/>
    <w:rsid w:val="00050CCC"/>
    <w:rsid w:val="00051046"/>
    <w:rsid w:val="00051481"/>
    <w:rsid w:val="000515F7"/>
    <w:rsid w:val="0005170F"/>
    <w:rsid w:val="00052499"/>
    <w:rsid w:val="000528C9"/>
    <w:rsid w:val="000535A9"/>
    <w:rsid w:val="00053693"/>
    <w:rsid w:val="0005377A"/>
    <w:rsid w:val="000537AB"/>
    <w:rsid w:val="00053C0C"/>
    <w:rsid w:val="00053E5C"/>
    <w:rsid w:val="00054079"/>
    <w:rsid w:val="000540F6"/>
    <w:rsid w:val="00054235"/>
    <w:rsid w:val="00054E3E"/>
    <w:rsid w:val="000557B4"/>
    <w:rsid w:val="000562C1"/>
    <w:rsid w:val="0005637C"/>
    <w:rsid w:val="000565D8"/>
    <w:rsid w:val="00056855"/>
    <w:rsid w:val="00056B72"/>
    <w:rsid w:val="00057265"/>
    <w:rsid w:val="00057486"/>
    <w:rsid w:val="000577C5"/>
    <w:rsid w:val="00057B0C"/>
    <w:rsid w:val="00057BFC"/>
    <w:rsid w:val="000600BF"/>
    <w:rsid w:val="000600DC"/>
    <w:rsid w:val="0006093B"/>
    <w:rsid w:val="0006112F"/>
    <w:rsid w:val="00061A47"/>
    <w:rsid w:val="00062785"/>
    <w:rsid w:val="00062DB9"/>
    <w:rsid w:val="00062DF2"/>
    <w:rsid w:val="00063024"/>
    <w:rsid w:val="0006307F"/>
    <w:rsid w:val="00063198"/>
    <w:rsid w:val="000632CF"/>
    <w:rsid w:val="0006338B"/>
    <w:rsid w:val="0006339D"/>
    <w:rsid w:val="00064052"/>
    <w:rsid w:val="00064C6D"/>
    <w:rsid w:val="00064D4D"/>
    <w:rsid w:val="00065043"/>
    <w:rsid w:val="00065174"/>
    <w:rsid w:val="000653AD"/>
    <w:rsid w:val="00065D23"/>
    <w:rsid w:val="00065DE4"/>
    <w:rsid w:val="00065F0E"/>
    <w:rsid w:val="00066655"/>
    <w:rsid w:val="00066DAB"/>
    <w:rsid w:val="000674C7"/>
    <w:rsid w:val="000676AD"/>
    <w:rsid w:val="00067762"/>
    <w:rsid w:val="000679B2"/>
    <w:rsid w:val="00067C34"/>
    <w:rsid w:val="000704B3"/>
    <w:rsid w:val="00070917"/>
    <w:rsid w:val="000709E6"/>
    <w:rsid w:val="000718AF"/>
    <w:rsid w:val="00071DA6"/>
    <w:rsid w:val="00072571"/>
    <w:rsid w:val="00072B7B"/>
    <w:rsid w:val="000730CF"/>
    <w:rsid w:val="00073180"/>
    <w:rsid w:val="00073634"/>
    <w:rsid w:val="000738BF"/>
    <w:rsid w:val="00074203"/>
    <w:rsid w:val="00074BF7"/>
    <w:rsid w:val="00074E8A"/>
    <w:rsid w:val="00075876"/>
    <w:rsid w:val="000764E1"/>
    <w:rsid w:val="00076A12"/>
    <w:rsid w:val="00076A8F"/>
    <w:rsid w:val="00076E10"/>
    <w:rsid w:val="00077141"/>
    <w:rsid w:val="00077874"/>
    <w:rsid w:val="0008037F"/>
    <w:rsid w:val="00080C7D"/>
    <w:rsid w:val="000813E1"/>
    <w:rsid w:val="0008162A"/>
    <w:rsid w:val="00081A15"/>
    <w:rsid w:val="000822EC"/>
    <w:rsid w:val="0008271A"/>
    <w:rsid w:val="00082A10"/>
    <w:rsid w:val="00082A1E"/>
    <w:rsid w:val="00083FE7"/>
    <w:rsid w:val="000844FB"/>
    <w:rsid w:val="00084C21"/>
    <w:rsid w:val="0008509D"/>
    <w:rsid w:val="000858EB"/>
    <w:rsid w:val="00086043"/>
    <w:rsid w:val="000862E9"/>
    <w:rsid w:val="0008667E"/>
    <w:rsid w:val="000872E6"/>
    <w:rsid w:val="00087327"/>
    <w:rsid w:val="000873E9"/>
    <w:rsid w:val="0008793C"/>
    <w:rsid w:val="00087B7C"/>
    <w:rsid w:val="00090802"/>
    <w:rsid w:val="000912BF"/>
    <w:rsid w:val="00091494"/>
    <w:rsid w:val="00091C8C"/>
    <w:rsid w:val="0009206D"/>
    <w:rsid w:val="0009239A"/>
    <w:rsid w:val="00093766"/>
    <w:rsid w:val="000939F3"/>
    <w:rsid w:val="00093AEB"/>
    <w:rsid w:val="00093DE8"/>
    <w:rsid w:val="00093F6A"/>
    <w:rsid w:val="00094AE2"/>
    <w:rsid w:val="00094B47"/>
    <w:rsid w:val="00094CD4"/>
    <w:rsid w:val="00094E62"/>
    <w:rsid w:val="000954D7"/>
    <w:rsid w:val="00095F01"/>
    <w:rsid w:val="0009617A"/>
    <w:rsid w:val="0009621F"/>
    <w:rsid w:val="0009647D"/>
    <w:rsid w:val="00096BA3"/>
    <w:rsid w:val="0009719A"/>
    <w:rsid w:val="000971C6"/>
    <w:rsid w:val="000979C1"/>
    <w:rsid w:val="000A0169"/>
    <w:rsid w:val="000A0200"/>
    <w:rsid w:val="000A0223"/>
    <w:rsid w:val="000A025F"/>
    <w:rsid w:val="000A07A2"/>
    <w:rsid w:val="000A085A"/>
    <w:rsid w:val="000A0CC9"/>
    <w:rsid w:val="000A1106"/>
    <w:rsid w:val="000A16B3"/>
    <w:rsid w:val="000A1A85"/>
    <w:rsid w:val="000A1FFC"/>
    <w:rsid w:val="000A2503"/>
    <w:rsid w:val="000A2873"/>
    <w:rsid w:val="000A2A69"/>
    <w:rsid w:val="000A2B52"/>
    <w:rsid w:val="000A2F75"/>
    <w:rsid w:val="000A35ED"/>
    <w:rsid w:val="000A3F43"/>
    <w:rsid w:val="000A3F5D"/>
    <w:rsid w:val="000A407D"/>
    <w:rsid w:val="000A419A"/>
    <w:rsid w:val="000A4899"/>
    <w:rsid w:val="000A4EB7"/>
    <w:rsid w:val="000A514F"/>
    <w:rsid w:val="000A577C"/>
    <w:rsid w:val="000A58B3"/>
    <w:rsid w:val="000A5F39"/>
    <w:rsid w:val="000A6217"/>
    <w:rsid w:val="000A6443"/>
    <w:rsid w:val="000A6656"/>
    <w:rsid w:val="000A6800"/>
    <w:rsid w:val="000A6826"/>
    <w:rsid w:val="000A69ED"/>
    <w:rsid w:val="000A6C3A"/>
    <w:rsid w:val="000A6D09"/>
    <w:rsid w:val="000A7494"/>
    <w:rsid w:val="000A7743"/>
    <w:rsid w:val="000A7B3C"/>
    <w:rsid w:val="000A7FCB"/>
    <w:rsid w:val="000B017B"/>
    <w:rsid w:val="000B0746"/>
    <w:rsid w:val="000B0760"/>
    <w:rsid w:val="000B08C8"/>
    <w:rsid w:val="000B0911"/>
    <w:rsid w:val="000B098C"/>
    <w:rsid w:val="000B0ADD"/>
    <w:rsid w:val="000B0EAB"/>
    <w:rsid w:val="000B0F29"/>
    <w:rsid w:val="000B1DD2"/>
    <w:rsid w:val="000B2355"/>
    <w:rsid w:val="000B2591"/>
    <w:rsid w:val="000B28B9"/>
    <w:rsid w:val="000B2FE8"/>
    <w:rsid w:val="000B341E"/>
    <w:rsid w:val="000B358E"/>
    <w:rsid w:val="000B3748"/>
    <w:rsid w:val="000B3875"/>
    <w:rsid w:val="000B3984"/>
    <w:rsid w:val="000B3BDA"/>
    <w:rsid w:val="000B3CE8"/>
    <w:rsid w:val="000B3F22"/>
    <w:rsid w:val="000B458D"/>
    <w:rsid w:val="000B494E"/>
    <w:rsid w:val="000B4CE1"/>
    <w:rsid w:val="000B4E95"/>
    <w:rsid w:val="000B4FEA"/>
    <w:rsid w:val="000B51A7"/>
    <w:rsid w:val="000B53AB"/>
    <w:rsid w:val="000B5CD2"/>
    <w:rsid w:val="000B5CFB"/>
    <w:rsid w:val="000B678A"/>
    <w:rsid w:val="000B6B1E"/>
    <w:rsid w:val="000B752A"/>
    <w:rsid w:val="000B7AF7"/>
    <w:rsid w:val="000C0172"/>
    <w:rsid w:val="000C1122"/>
    <w:rsid w:val="000C17F7"/>
    <w:rsid w:val="000C1ABE"/>
    <w:rsid w:val="000C1B77"/>
    <w:rsid w:val="000C1CCC"/>
    <w:rsid w:val="000C2153"/>
    <w:rsid w:val="000C229B"/>
    <w:rsid w:val="000C24FB"/>
    <w:rsid w:val="000C2520"/>
    <w:rsid w:val="000C2A5A"/>
    <w:rsid w:val="000C342C"/>
    <w:rsid w:val="000C3466"/>
    <w:rsid w:val="000C37A9"/>
    <w:rsid w:val="000C3CF9"/>
    <w:rsid w:val="000C3E68"/>
    <w:rsid w:val="000C3FA9"/>
    <w:rsid w:val="000C3FFA"/>
    <w:rsid w:val="000C47D5"/>
    <w:rsid w:val="000C506C"/>
    <w:rsid w:val="000C588C"/>
    <w:rsid w:val="000C5936"/>
    <w:rsid w:val="000C5B54"/>
    <w:rsid w:val="000C684D"/>
    <w:rsid w:val="000C7066"/>
    <w:rsid w:val="000C77CA"/>
    <w:rsid w:val="000C7D44"/>
    <w:rsid w:val="000D0723"/>
    <w:rsid w:val="000D087E"/>
    <w:rsid w:val="000D0B08"/>
    <w:rsid w:val="000D0E61"/>
    <w:rsid w:val="000D0FF8"/>
    <w:rsid w:val="000D1226"/>
    <w:rsid w:val="000D182C"/>
    <w:rsid w:val="000D1C29"/>
    <w:rsid w:val="000D1F82"/>
    <w:rsid w:val="000D21BC"/>
    <w:rsid w:val="000D2713"/>
    <w:rsid w:val="000D2E0C"/>
    <w:rsid w:val="000D2E59"/>
    <w:rsid w:val="000D2F39"/>
    <w:rsid w:val="000D30C3"/>
    <w:rsid w:val="000D3338"/>
    <w:rsid w:val="000D3BAA"/>
    <w:rsid w:val="000D42E0"/>
    <w:rsid w:val="000D4681"/>
    <w:rsid w:val="000D4867"/>
    <w:rsid w:val="000D61B1"/>
    <w:rsid w:val="000D64A5"/>
    <w:rsid w:val="000D7188"/>
    <w:rsid w:val="000D7223"/>
    <w:rsid w:val="000D75B1"/>
    <w:rsid w:val="000D7A99"/>
    <w:rsid w:val="000E05C9"/>
    <w:rsid w:val="000E07CB"/>
    <w:rsid w:val="000E0B63"/>
    <w:rsid w:val="000E1338"/>
    <w:rsid w:val="000E14DD"/>
    <w:rsid w:val="000E1F41"/>
    <w:rsid w:val="000E25D7"/>
    <w:rsid w:val="000E2B39"/>
    <w:rsid w:val="000E2F23"/>
    <w:rsid w:val="000E3224"/>
    <w:rsid w:val="000E333B"/>
    <w:rsid w:val="000E3680"/>
    <w:rsid w:val="000E39CA"/>
    <w:rsid w:val="000E3A5C"/>
    <w:rsid w:val="000E3CBD"/>
    <w:rsid w:val="000E3F81"/>
    <w:rsid w:val="000E3FEA"/>
    <w:rsid w:val="000E4048"/>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F05A6"/>
    <w:rsid w:val="000F0771"/>
    <w:rsid w:val="000F0BC0"/>
    <w:rsid w:val="000F0D27"/>
    <w:rsid w:val="000F0E4D"/>
    <w:rsid w:val="000F0E66"/>
    <w:rsid w:val="000F1054"/>
    <w:rsid w:val="000F10D6"/>
    <w:rsid w:val="000F1272"/>
    <w:rsid w:val="000F153D"/>
    <w:rsid w:val="000F15D0"/>
    <w:rsid w:val="000F195C"/>
    <w:rsid w:val="000F1E20"/>
    <w:rsid w:val="000F254E"/>
    <w:rsid w:val="000F25A2"/>
    <w:rsid w:val="000F27F9"/>
    <w:rsid w:val="000F379C"/>
    <w:rsid w:val="000F3E42"/>
    <w:rsid w:val="000F4059"/>
    <w:rsid w:val="000F41DE"/>
    <w:rsid w:val="000F4586"/>
    <w:rsid w:val="000F48B5"/>
    <w:rsid w:val="000F50C2"/>
    <w:rsid w:val="000F626B"/>
    <w:rsid w:val="000F62D1"/>
    <w:rsid w:val="000F6576"/>
    <w:rsid w:val="000F750B"/>
    <w:rsid w:val="000F75DE"/>
    <w:rsid w:val="000F762A"/>
    <w:rsid w:val="000F7AEB"/>
    <w:rsid w:val="000F7CD7"/>
    <w:rsid w:val="00100046"/>
    <w:rsid w:val="00100186"/>
    <w:rsid w:val="001003BE"/>
    <w:rsid w:val="0010072C"/>
    <w:rsid w:val="001010AE"/>
    <w:rsid w:val="00101456"/>
    <w:rsid w:val="00101E45"/>
    <w:rsid w:val="00102266"/>
    <w:rsid w:val="00102382"/>
    <w:rsid w:val="001023F4"/>
    <w:rsid w:val="00102488"/>
    <w:rsid w:val="0010395D"/>
    <w:rsid w:val="00103B69"/>
    <w:rsid w:val="00103B8D"/>
    <w:rsid w:val="00103F18"/>
    <w:rsid w:val="0010407C"/>
    <w:rsid w:val="0010420F"/>
    <w:rsid w:val="0010458C"/>
    <w:rsid w:val="00104E39"/>
    <w:rsid w:val="00104ED9"/>
    <w:rsid w:val="001059B8"/>
    <w:rsid w:val="00105EE1"/>
    <w:rsid w:val="00106227"/>
    <w:rsid w:val="001066B9"/>
    <w:rsid w:val="00106798"/>
    <w:rsid w:val="00106E41"/>
    <w:rsid w:val="0010768B"/>
    <w:rsid w:val="00107820"/>
    <w:rsid w:val="0011059A"/>
    <w:rsid w:val="00111AFC"/>
    <w:rsid w:val="00111E0B"/>
    <w:rsid w:val="00112583"/>
    <w:rsid w:val="0011261C"/>
    <w:rsid w:val="0011292B"/>
    <w:rsid w:val="00112E1C"/>
    <w:rsid w:val="001132C1"/>
    <w:rsid w:val="00113B0B"/>
    <w:rsid w:val="00113D92"/>
    <w:rsid w:val="00113E4A"/>
    <w:rsid w:val="00114001"/>
    <w:rsid w:val="001148BC"/>
    <w:rsid w:val="00114B25"/>
    <w:rsid w:val="00115384"/>
    <w:rsid w:val="0011541A"/>
    <w:rsid w:val="0011548D"/>
    <w:rsid w:val="0011558B"/>
    <w:rsid w:val="00115A79"/>
    <w:rsid w:val="001173EC"/>
    <w:rsid w:val="0011799D"/>
    <w:rsid w:val="00117ACD"/>
    <w:rsid w:val="001202B6"/>
    <w:rsid w:val="001208F8"/>
    <w:rsid w:val="00120B97"/>
    <w:rsid w:val="00120EFB"/>
    <w:rsid w:val="00121132"/>
    <w:rsid w:val="001217FB"/>
    <w:rsid w:val="00121911"/>
    <w:rsid w:val="001222CF"/>
    <w:rsid w:val="00122B47"/>
    <w:rsid w:val="00123280"/>
    <w:rsid w:val="00123CFF"/>
    <w:rsid w:val="00123E29"/>
    <w:rsid w:val="00123ED6"/>
    <w:rsid w:val="00124979"/>
    <w:rsid w:val="00124AEB"/>
    <w:rsid w:val="00124D84"/>
    <w:rsid w:val="00125019"/>
    <w:rsid w:val="00125337"/>
    <w:rsid w:val="00125AB8"/>
    <w:rsid w:val="00125BB3"/>
    <w:rsid w:val="0012632E"/>
    <w:rsid w:val="00126623"/>
    <w:rsid w:val="00126A92"/>
    <w:rsid w:val="00126ADC"/>
    <w:rsid w:val="00127401"/>
    <w:rsid w:val="001278EF"/>
    <w:rsid w:val="001313EB"/>
    <w:rsid w:val="001317F4"/>
    <w:rsid w:val="001318ED"/>
    <w:rsid w:val="00131FE2"/>
    <w:rsid w:val="001320BA"/>
    <w:rsid w:val="0013210B"/>
    <w:rsid w:val="0013279B"/>
    <w:rsid w:val="00132883"/>
    <w:rsid w:val="00132A34"/>
    <w:rsid w:val="001330C5"/>
    <w:rsid w:val="0013328F"/>
    <w:rsid w:val="00133DA8"/>
    <w:rsid w:val="00133DBC"/>
    <w:rsid w:val="00133EBF"/>
    <w:rsid w:val="00134108"/>
    <w:rsid w:val="00135433"/>
    <w:rsid w:val="00135637"/>
    <w:rsid w:val="001358D6"/>
    <w:rsid w:val="001362DB"/>
    <w:rsid w:val="00136311"/>
    <w:rsid w:val="00136B4E"/>
    <w:rsid w:val="00136E9B"/>
    <w:rsid w:val="00137433"/>
    <w:rsid w:val="00137BC4"/>
    <w:rsid w:val="00137DD4"/>
    <w:rsid w:val="00137DFA"/>
    <w:rsid w:val="00137E67"/>
    <w:rsid w:val="001407D3"/>
    <w:rsid w:val="00140A20"/>
    <w:rsid w:val="00140EC5"/>
    <w:rsid w:val="001415EA"/>
    <w:rsid w:val="001424CD"/>
    <w:rsid w:val="0014257D"/>
    <w:rsid w:val="00143787"/>
    <w:rsid w:val="00144DEC"/>
    <w:rsid w:val="00145082"/>
    <w:rsid w:val="00145102"/>
    <w:rsid w:val="0014550D"/>
    <w:rsid w:val="00146094"/>
    <w:rsid w:val="0014651B"/>
    <w:rsid w:val="00146F34"/>
    <w:rsid w:val="00147595"/>
    <w:rsid w:val="001502CE"/>
    <w:rsid w:val="001504C4"/>
    <w:rsid w:val="00151090"/>
    <w:rsid w:val="001513E7"/>
    <w:rsid w:val="001524D5"/>
    <w:rsid w:val="00152BD2"/>
    <w:rsid w:val="001533B0"/>
    <w:rsid w:val="0015364D"/>
    <w:rsid w:val="00154799"/>
    <w:rsid w:val="00154965"/>
    <w:rsid w:val="00155300"/>
    <w:rsid w:val="00155464"/>
    <w:rsid w:val="00155BBC"/>
    <w:rsid w:val="00155E4E"/>
    <w:rsid w:val="00155E58"/>
    <w:rsid w:val="00155E92"/>
    <w:rsid w:val="00155EB3"/>
    <w:rsid w:val="00155ED2"/>
    <w:rsid w:val="00156170"/>
    <w:rsid w:val="00156194"/>
    <w:rsid w:val="001562CE"/>
    <w:rsid w:val="00156370"/>
    <w:rsid w:val="00156CC1"/>
    <w:rsid w:val="001578B6"/>
    <w:rsid w:val="00157FF1"/>
    <w:rsid w:val="0016102C"/>
    <w:rsid w:val="00161F99"/>
    <w:rsid w:val="0016240A"/>
    <w:rsid w:val="001628CC"/>
    <w:rsid w:val="0016297B"/>
    <w:rsid w:val="00162C50"/>
    <w:rsid w:val="00162E51"/>
    <w:rsid w:val="00162F0E"/>
    <w:rsid w:val="00163319"/>
    <w:rsid w:val="00163644"/>
    <w:rsid w:val="001636B3"/>
    <w:rsid w:val="00163730"/>
    <w:rsid w:val="001637C7"/>
    <w:rsid w:val="00163FD2"/>
    <w:rsid w:val="001645C5"/>
    <w:rsid w:val="00164778"/>
    <w:rsid w:val="00164ECF"/>
    <w:rsid w:val="00165A1F"/>
    <w:rsid w:val="00166085"/>
    <w:rsid w:val="001660A7"/>
    <w:rsid w:val="001663CA"/>
    <w:rsid w:val="0016695A"/>
    <w:rsid w:val="00166C9B"/>
    <w:rsid w:val="00167246"/>
    <w:rsid w:val="00167733"/>
    <w:rsid w:val="001678BC"/>
    <w:rsid w:val="00167E0B"/>
    <w:rsid w:val="00167E59"/>
    <w:rsid w:val="00170515"/>
    <w:rsid w:val="001707A1"/>
    <w:rsid w:val="001710AA"/>
    <w:rsid w:val="00171368"/>
    <w:rsid w:val="00171DC6"/>
    <w:rsid w:val="001720D9"/>
    <w:rsid w:val="001721DC"/>
    <w:rsid w:val="001729C3"/>
    <w:rsid w:val="00172AB0"/>
    <w:rsid w:val="00172F64"/>
    <w:rsid w:val="0017332F"/>
    <w:rsid w:val="00173A9B"/>
    <w:rsid w:val="00174724"/>
    <w:rsid w:val="00174781"/>
    <w:rsid w:val="0017496F"/>
    <w:rsid w:val="0017513F"/>
    <w:rsid w:val="00175922"/>
    <w:rsid w:val="001759F6"/>
    <w:rsid w:val="00175B93"/>
    <w:rsid w:val="00175E07"/>
    <w:rsid w:val="00176137"/>
    <w:rsid w:val="0017657B"/>
    <w:rsid w:val="0017729F"/>
    <w:rsid w:val="001776B8"/>
    <w:rsid w:val="00177F84"/>
    <w:rsid w:val="00180486"/>
    <w:rsid w:val="00180658"/>
    <w:rsid w:val="001807AB"/>
    <w:rsid w:val="001807DA"/>
    <w:rsid w:val="00180922"/>
    <w:rsid w:val="001809E5"/>
    <w:rsid w:val="00180DF3"/>
    <w:rsid w:val="00180F3D"/>
    <w:rsid w:val="00182356"/>
    <w:rsid w:val="0018236F"/>
    <w:rsid w:val="00183149"/>
    <w:rsid w:val="0018319D"/>
    <w:rsid w:val="0018357A"/>
    <w:rsid w:val="00183586"/>
    <w:rsid w:val="001838E4"/>
    <w:rsid w:val="00184A97"/>
    <w:rsid w:val="00185C0C"/>
    <w:rsid w:val="00185E69"/>
    <w:rsid w:val="00186265"/>
    <w:rsid w:val="0018645E"/>
    <w:rsid w:val="001866E6"/>
    <w:rsid w:val="00186943"/>
    <w:rsid w:val="00186AE3"/>
    <w:rsid w:val="00186BE4"/>
    <w:rsid w:val="0018748E"/>
    <w:rsid w:val="00187A1B"/>
    <w:rsid w:val="00187E8E"/>
    <w:rsid w:val="00187EDD"/>
    <w:rsid w:val="001904EE"/>
    <w:rsid w:val="001909F0"/>
    <w:rsid w:val="001918A9"/>
    <w:rsid w:val="001921D4"/>
    <w:rsid w:val="001923F0"/>
    <w:rsid w:val="00192656"/>
    <w:rsid w:val="00193142"/>
    <w:rsid w:val="001931FC"/>
    <w:rsid w:val="00193893"/>
    <w:rsid w:val="0019429A"/>
    <w:rsid w:val="0019464A"/>
    <w:rsid w:val="001948DA"/>
    <w:rsid w:val="00194993"/>
    <w:rsid w:val="00194BD7"/>
    <w:rsid w:val="00195212"/>
    <w:rsid w:val="001959DE"/>
    <w:rsid w:val="00195B15"/>
    <w:rsid w:val="00195B5B"/>
    <w:rsid w:val="001962F9"/>
    <w:rsid w:val="00196318"/>
    <w:rsid w:val="001966DC"/>
    <w:rsid w:val="00196727"/>
    <w:rsid w:val="00196ACD"/>
    <w:rsid w:val="00196EC4"/>
    <w:rsid w:val="001970C0"/>
    <w:rsid w:val="001970C2"/>
    <w:rsid w:val="001972C2"/>
    <w:rsid w:val="00197414"/>
    <w:rsid w:val="001978B4"/>
    <w:rsid w:val="001A0B1A"/>
    <w:rsid w:val="001A0EED"/>
    <w:rsid w:val="001A113C"/>
    <w:rsid w:val="001A137F"/>
    <w:rsid w:val="001A14FA"/>
    <w:rsid w:val="001A17BC"/>
    <w:rsid w:val="001A189E"/>
    <w:rsid w:val="001A1A27"/>
    <w:rsid w:val="001A1AD0"/>
    <w:rsid w:val="001A1CD6"/>
    <w:rsid w:val="001A22CE"/>
    <w:rsid w:val="001A257E"/>
    <w:rsid w:val="001A3221"/>
    <w:rsid w:val="001A3253"/>
    <w:rsid w:val="001A34FD"/>
    <w:rsid w:val="001A3557"/>
    <w:rsid w:val="001A409E"/>
    <w:rsid w:val="001A42A6"/>
    <w:rsid w:val="001A4AF0"/>
    <w:rsid w:val="001A5596"/>
    <w:rsid w:val="001A65DD"/>
    <w:rsid w:val="001A6730"/>
    <w:rsid w:val="001A6A72"/>
    <w:rsid w:val="001A6BF5"/>
    <w:rsid w:val="001A7453"/>
    <w:rsid w:val="001A76D6"/>
    <w:rsid w:val="001A7701"/>
    <w:rsid w:val="001A7728"/>
    <w:rsid w:val="001A78CB"/>
    <w:rsid w:val="001A7B18"/>
    <w:rsid w:val="001A7FB1"/>
    <w:rsid w:val="001B06E0"/>
    <w:rsid w:val="001B08CF"/>
    <w:rsid w:val="001B08FB"/>
    <w:rsid w:val="001B0BBA"/>
    <w:rsid w:val="001B1392"/>
    <w:rsid w:val="001B1ED1"/>
    <w:rsid w:val="001B20F4"/>
    <w:rsid w:val="001B2185"/>
    <w:rsid w:val="001B233C"/>
    <w:rsid w:val="001B2607"/>
    <w:rsid w:val="001B2AF5"/>
    <w:rsid w:val="001B2DE0"/>
    <w:rsid w:val="001B2FD9"/>
    <w:rsid w:val="001B33B0"/>
    <w:rsid w:val="001B36FC"/>
    <w:rsid w:val="001B3F4A"/>
    <w:rsid w:val="001B5130"/>
    <w:rsid w:val="001B533F"/>
    <w:rsid w:val="001B541A"/>
    <w:rsid w:val="001B60F4"/>
    <w:rsid w:val="001B65D7"/>
    <w:rsid w:val="001B67B6"/>
    <w:rsid w:val="001B692D"/>
    <w:rsid w:val="001B725C"/>
    <w:rsid w:val="001B7638"/>
    <w:rsid w:val="001B7800"/>
    <w:rsid w:val="001B7BCF"/>
    <w:rsid w:val="001B7F01"/>
    <w:rsid w:val="001C08E9"/>
    <w:rsid w:val="001C1110"/>
    <w:rsid w:val="001C18B1"/>
    <w:rsid w:val="001C1E30"/>
    <w:rsid w:val="001C1E7D"/>
    <w:rsid w:val="001C206C"/>
    <w:rsid w:val="001C2385"/>
    <w:rsid w:val="001C2715"/>
    <w:rsid w:val="001C3528"/>
    <w:rsid w:val="001C37BD"/>
    <w:rsid w:val="001C3A28"/>
    <w:rsid w:val="001C43BF"/>
    <w:rsid w:val="001C5171"/>
    <w:rsid w:val="001C520A"/>
    <w:rsid w:val="001C5412"/>
    <w:rsid w:val="001C551E"/>
    <w:rsid w:val="001C57C4"/>
    <w:rsid w:val="001C57E3"/>
    <w:rsid w:val="001C5E34"/>
    <w:rsid w:val="001C603A"/>
    <w:rsid w:val="001C6392"/>
    <w:rsid w:val="001C6394"/>
    <w:rsid w:val="001C63EF"/>
    <w:rsid w:val="001C6822"/>
    <w:rsid w:val="001C6CA0"/>
    <w:rsid w:val="001C6E9A"/>
    <w:rsid w:val="001C717C"/>
    <w:rsid w:val="001C77EC"/>
    <w:rsid w:val="001C7C78"/>
    <w:rsid w:val="001C7E3A"/>
    <w:rsid w:val="001D033D"/>
    <w:rsid w:val="001D0578"/>
    <w:rsid w:val="001D08F9"/>
    <w:rsid w:val="001D0EF8"/>
    <w:rsid w:val="001D1786"/>
    <w:rsid w:val="001D186A"/>
    <w:rsid w:val="001D18E9"/>
    <w:rsid w:val="001D19EC"/>
    <w:rsid w:val="001D1A26"/>
    <w:rsid w:val="001D20B4"/>
    <w:rsid w:val="001D22D2"/>
    <w:rsid w:val="001D2D78"/>
    <w:rsid w:val="001D32C7"/>
    <w:rsid w:val="001D366E"/>
    <w:rsid w:val="001D3F36"/>
    <w:rsid w:val="001D4664"/>
    <w:rsid w:val="001D46EB"/>
    <w:rsid w:val="001D4937"/>
    <w:rsid w:val="001D4C3A"/>
    <w:rsid w:val="001D5249"/>
    <w:rsid w:val="001D6043"/>
    <w:rsid w:val="001D63F0"/>
    <w:rsid w:val="001D65B2"/>
    <w:rsid w:val="001D6773"/>
    <w:rsid w:val="001D6920"/>
    <w:rsid w:val="001D6AA1"/>
    <w:rsid w:val="001D6AE7"/>
    <w:rsid w:val="001D6D3A"/>
    <w:rsid w:val="001D72AA"/>
    <w:rsid w:val="001D75A9"/>
    <w:rsid w:val="001D768F"/>
    <w:rsid w:val="001D7D06"/>
    <w:rsid w:val="001D7EE4"/>
    <w:rsid w:val="001D7F2C"/>
    <w:rsid w:val="001E0405"/>
    <w:rsid w:val="001E04E0"/>
    <w:rsid w:val="001E0889"/>
    <w:rsid w:val="001E0E60"/>
    <w:rsid w:val="001E0F78"/>
    <w:rsid w:val="001E117E"/>
    <w:rsid w:val="001E1573"/>
    <w:rsid w:val="001E19CA"/>
    <w:rsid w:val="001E1B58"/>
    <w:rsid w:val="001E1F89"/>
    <w:rsid w:val="001E2257"/>
    <w:rsid w:val="001E22D1"/>
    <w:rsid w:val="001E24FD"/>
    <w:rsid w:val="001E299B"/>
    <w:rsid w:val="001E333A"/>
    <w:rsid w:val="001E34B6"/>
    <w:rsid w:val="001E4B0B"/>
    <w:rsid w:val="001E50E8"/>
    <w:rsid w:val="001E5252"/>
    <w:rsid w:val="001E55BE"/>
    <w:rsid w:val="001E5E58"/>
    <w:rsid w:val="001E6291"/>
    <w:rsid w:val="001E648E"/>
    <w:rsid w:val="001E6B3D"/>
    <w:rsid w:val="001E6E06"/>
    <w:rsid w:val="001E6FD8"/>
    <w:rsid w:val="001E771F"/>
    <w:rsid w:val="001E7C67"/>
    <w:rsid w:val="001E7DA2"/>
    <w:rsid w:val="001F0E7F"/>
    <w:rsid w:val="001F1164"/>
    <w:rsid w:val="001F19E9"/>
    <w:rsid w:val="001F1A6E"/>
    <w:rsid w:val="001F1D39"/>
    <w:rsid w:val="001F270C"/>
    <w:rsid w:val="001F2916"/>
    <w:rsid w:val="001F2DD3"/>
    <w:rsid w:val="001F32EF"/>
    <w:rsid w:val="001F3CD7"/>
    <w:rsid w:val="001F4A6E"/>
    <w:rsid w:val="001F4B81"/>
    <w:rsid w:val="001F4B8E"/>
    <w:rsid w:val="001F4DC8"/>
    <w:rsid w:val="001F51E3"/>
    <w:rsid w:val="001F6244"/>
    <w:rsid w:val="001F68DB"/>
    <w:rsid w:val="001F69CD"/>
    <w:rsid w:val="001F6FFD"/>
    <w:rsid w:val="001F7148"/>
    <w:rsid w:val="001F78CB"/>
    <w:rsid w:val="001F7F4F"/>
    <w:rsid w:val="001F7F62"/>
    <w:rsid w:val="002001BC"/>
    <w:rsid w:val="00200379"/>
    <w:rsid w:val="00200438"/>
    <w:rsid w:val="002006B4"/>
    <w:rsid w:val="00200C0E"/>
    <w:rsid w:val="002010CB"/>
    <w:rsid w:val="00201822"/>
    <w:rsid w:val="00201BF5"/>
    <w:rsid w:val="00201D43"/>
    <w:rsid w:val="00201F2D"/>
    <w:rsid w:val="00201F49"/>
    <w:rsid w:val="002020F1"/>
    <w:rsid w:val="0020265B"/>
    <w:rsid w:val="002027E2"/>
    <w:rsid w:val="002028A8"/>
    <w:rsid w:val="00202B50"/>
    <w:rsid w:val="00202F8E"/>
    <w:rsid w:val="0020308F"/>
    <w:rsid w:val="0020316C"/>
    <w:rsid w:val="00203386"/>
    <w:rsid w:val="002034C1"/>
    <w:rsid w:val="00203645"/>
    <w:rsid w:val="00203B0F"/>
    <w:rsid w:val="00203C50"/>
    <w:rsid w:val="002042AF"/>
    <w:rsid w:val="0020491B"/>
    <w:rsid w:val="002055B8"/>
    <w:rsid w:val="00205AC5"/>
    <w:rsid w:val="00205B11"/>
    <w:rsid w:val="0020674D"/>
    <w:rsid w:val="0020707A"/>
    <w:rsid w:val="002100B5"/>
    <w:rsid w:val="002101FF"/>
    <w:rsid w:val="0021023B"/>
    <w:rsid w:val="00210684"/>
    <w:rsid w:val="0021076C"/>
    <w:rsid w:val="00210B9B"/>
    <w:rsid w:val="00211533"/>
    <w:rsid w:val="00211D4F"/>
    <w:rsid w:val="002120F1"/>
    <w:rsid w:val="0021227B"/>
    <w:rsid w:val="002128AD"/>
    <w:rsid w:val="00212AA6"/>
    <w:rsid w:val="00212C40"/>
    <w:rsid w:val="00212D09"/>
    <w:rsid w:val="00213113"/>
    <w:rsid w:val="002132E5"/>
    <w:rsid w:val="0021339B"/>
    <w:rsid w:val="00213A5A"/>
    <w:rsid w:val="00213FA4"/>
    <w:rsid w:val="0021400E"/>
    <w:rsid w:val="002140B8"/>
    <w:rsid w:val="002143FA"/>
    <w:rsid w:val="00214E6A"/>
    <w:rsid w:val="00214FF9"/>
    <w:rsid w:val="002151D2"/>
    <w:rsid w:val="002160C7"/>
    <w:rsid w:val="00217472"/>
    <w:rsid w:val="00217A06"/>
    <w:rsid w:val="00217CB7"/>
    <w:rsid w:val="00217CF5"/>
    <w:rsid w:val="00217E1A"/>
    <w:rsid w:val="0022034A"/>
    <w:rsid w:val="002207CE"/>
    <w:rsid w:val="00220FD5"/>
    <w:rsid w:val="0022126E"/>
    <w:rsid w:val="002212E4"/>
    <w:rsid w:val="00221501"/>
    <w:rsid w:val="00221578"/>
    <w:rsid w:val="00221BD7"/>
    <w:rsid w:val="00221F67"/>
    <w:rsid w:val="0022262C"/>
    <w:rsid w:val="002229EE"/>
    <w:rsid w:val="00222DC8"/>
    <w:rsid w:val="00223B23"/>
    <w:rsid w:val="00223BEB"/>
    <w:rsid w:val="002240CF"/>
    <w:rsid w:val="00224F3D"/>
    <w:rsid w:val="002258E6"/>
    <w:rsid w:val="00225A04"/>
    <w:rsid w:val="00225B07"/>
    <w:rsid w:val="0022629E"/>
    <w:rsid w:val="002264F3"/>
    <w:rsid w:val="00226B05"/>
    <w:rsid w:val="00226BD0"/>
    <w:rsid w:val="00226E21"/>
    <w:rsid w:val="00227400"/>
    <w:rsid w:val="0022793E"/>
    <w:rsid w:val="00230B2A"/>
    <w:rsid w:val="002311AD"/>
    <w:rsid w:val="0023165A"/>
    <w:rsid w:val="00231669"/>
    <w:rsid w:val="0023186A"/>
    <w:rsid w:val="00231F90"/>
    <w:rsid w:val="00232164"/>
    <w:rsid w:val="002326FA"/>
    <w:rsid w:val="002327E5"/>
    <w:rsid w:val="00232820"/>
    <w:rsid w:val="00232A38"/>
    <w:rsid w:val="00233038"/>
    <w:rsid w:val="00233100"/>
    <w:rsid w:val="00233DBB"/>
    <w:rsid w:val="0023457A"/>
    <w:rsid w:val="00234E59"/>
    <w:rsid w:val="00235591"/>
    <w:rsid w:val="002366BC"/>
    <w:rsid w:val="002368FB"/>
    <w:rsid w:val="00236A30"/>
    <w:rsid w:val="002372C7"/>
    <w:rsid w:val="002375C8"/>
    <w:rsid w:val="0024034D"/>
    <w:rsid w:val="0024036A"/>
    <w:rsid w:val="002407F4"/>
    <w:rsid w:val="0024123C"/>
    <w:rsid w:val="00241858"/>
    <w:rsid w:val="0024191E"/>
    <w:rsid w:val="0024211E"/>
    <w:rsid w:val="002421E1"/>
    <w:rsid w:val="00242A9D"/>
    <w:rsid w:val="00242AFB"/>
    <w:rsid w:val="00243105"/>
    <w:rsid w:val="00243E94"/>
    <w:rsid w:val="002442DE"/>
    <w:rsid w:val="00244783"/>
    <w:rsid w:val="00244822"/>
    <w:rsid w:val="00244C54"/>
    <w:rsid w:val="00245525"/>
    <w:rsid w:val="00245DDE"/>
    <w:rsid w:val="00245F8D"/>
    <w:rsid w:val="002460B3"/>
    <w:rsid w:val="00246D67"/>
    <w:rsid w:val="00247097"/>
    <w:rsid w:val="00247187"/>
    <w:rsid w:val="0024763F"/>
    <w:rsid w:val="00247BCE"/>
    <w:rsid w:val="00247D30"/>
    <w:rsid w:val="002502C9"/>
    <w:rsid w:val="00250879"/>
    <w:rsid w:val="002508AF"/>
    <w:rsid w:val="00250AD0"/>
    <w:rsid w:val="00250B8B"/>
    <w:rsid w:val="00251383"/>
    <w:rsid w:val="002514A4"/>
    <w:rsid w:val="002516C2"/>
    <w:rsid w:val="00251A2A"/>
    <w:rsid w:val="00251F92"/>
    <w:rsid w:val="00252063"/>
    <w:rsid w:val="00252C05"/>
    <w:rsid w:val="00252D82"/>
    <w:rsid w:val="00252E82"/>
    <w:rsid w:val="00252E90"/>
    <w:rsid w:val="00253261"/>
    <w:rsid w:val="00253DBD"/>
    <w:rsid w:val="00254521"/>
    <w:rsid w:val="00254CE1"/>
    <w:rsid w:val="00254F05"/>
    <w:rsid w:val="0025506B"/>
    <w:rsid w:val="0025509B"/>
    <w:rsid w:val="0025555F"/>
    <w:rsid w:val="00255822"/>
    <w:rsid w:val="00255B10"/>
    <w:rsid w:val="00256EFA"/>
    <w:rsid w:val="00257BB0"/>
    <w:rsid w:val="002606C0"/>
    <w:rsid w:val="002607BA"/>
    <w:rsid w:val="0026128D"/>
    <w:rsid w:val="002613C4"/>
    <w:rsid w:val="002614BB"/>
    <w:rsid w:val="00261CEE"/>
    <w:rsid w:val="0026245C"/>
    <w:rsid w:val="00263276"/>
    <w:rsid w:val="002632C2"/>
    <w:rsid w:val="002638A0"/>
    <w:rsid w:val="00264152"/>
    <w:rsid w:val="002642C0"/>
    <w:rsid w:val="00264397"/>
    <w:rsid w:val="00264B77"/>
    <w:rsid w:val="00264F18"/>
    <w:rsid w:val="00264F26"/>
    <w:rsid w:val="002655B2"/>
    <w:rsid w:val="002655E6"/>
    <w:rsid w:val="00265D9E"/>
    <w:rsid w:val="002660A2"/>
    <w:rsid w:val="0026695A"/>
    <w:rsid w:val="00267AC4"/>
    <w:rsid w:val="00267CF0"/>
    <w:rsid w:val="00267E97"/>
    <w:rsid w:val="00270CA9"/>
    <w:rsid w:val="0027141A"/>
    <w:rsid w:val="002715C5"/>
    <w:rsid w:val="00271C7B"/>
    <w:rsid w:val="00271DCE"/>
    <w:rsid w:val="00272106"/>
    <w:rsid w:val="0027233E"/>
    <w:rsid w:val="00272F28"/>
    <w:rsid w:val="00272F47"/>
    <w:rsid w:val="00273362"/>
    <w:rsid w:val="0027341F"/>
    <w:rsid w:val="0027350B"/>
    <w:rsid w:val="0027540C"/>
    <w:rsid w:val="00275768"/>
    <w:rsid w:val="00275ADA"/>
    <w:rsid w:val="00276116"/>
    <w:rsid w:val="002765D3"/>
    <w:rsid w:val="00276904"/>
    <w:rsid w:val="00276BCE"/>
    <w:rsid w:val="00276CAE"/>
    <w:rsid w:val="00276FD7"/>
    <w:rsid w:val="00277248"/>
    <w:rsid w:val="0027775D"/>
    <w:rsid w:val="00277969"/>
    <w:rsid w:val="00277A0D"/>
    <w:rsid w:val="00277A15"/>
    <w:rsid w:val="00277CCE"/>
    <w:rsid w:val="002809ED"/>
    <w:rsid w:val="00280A1C"/>
    <w:rsid w:val="00280EE3"/>
    <w:rsid w:val="0028161C"/>
    <w:rsid w:val="00282318"/>
    <w:rsid w:val="0028256D"/>
    <w:rsid w:val="0028276F"/>
    <w:rsid w:val="002827A3"/>
    <w:rsid w:val="0028281D"/>
    <w:rsid w:val="00283151"/>
    <w:rsid w:val="00283297"/>
    <w:rsid w:val="0028375B"/>
    <w:rsid w:val="00283B1C"/>
    <w:rsid w:val="00284D85"/>
    <w:rsid w:val="0028535F"/>
    <w:rsid w:val="0028613E"/>
    <w:rsid w:val="00286506"/>
    <w:rsid w:val="002868B0"/>
    <w:rsid w:val="0028778C"/>
    <w:rsid w:val="00287B7B"/>
    <w:rsid w:val="00287E0F"/>
    <w:rsid w:val="00287E97"/>
    <w:rsid w:val="00290009"/>
    <w:rsid w:val="00290077"/>
    <w:rsid w:val="002902C2"/>
    <w:rsid w:val="00290845"/>
    <w:rsid w:val="00290D20"/>
    <w:rsid w:val="00291CA8"/>
    <w:rsid w:val="00292A49"/>
    <w:rsid w:val="00292E6E"/>
    <w:rsid w:val="00293639"/>
    <w:rsid w:val="00293C07"/>
    <w:rsid w:val="002940D7"/>
    <w:rsid w:val="00294317"/>
    <w:rsid w:val="00294378"/>
    <w:rsid w:val="002944CB"/>
    <w:rsid w:val="0029451E"/>
    <w:rsid w:val="00294754"/>
    <w:rsid w:val="00294767"/>
    <w:rsid w:val="0029477B"/>
    <w:rsid w:val="002947E8"/>
    <w:rsid w:val="00294AE5"/>
    <w:rsid w:val="00295392"/>
    <w:rsid w:val="002953AD"/>
    <w:rsid w:val="00295ACB"/>
    <w:rsid w:val="002960F9"/>
    <w:rsid w:val="002963A4"/>
    <w:rsid w:val="00296A96"/>
    <w:rsid w:val="0029774C"/>
    <w:rsid w:val="00297B9A"/>
    <w:rsid w:val="002A010B"/>
    <w:rsid w:val="002A07EB"/>
    <w:rsid w:val="002A1681"/>
    <w:rsid w:val="002A2050"/>
    <w:rsid w:val="002A249D"/>
    <w:rsid w:val="002A2BF3"/>
    <w:rsid w:val="002A33C5"/>
    <w:rsid w:val="002A3922"/>
    <w:rsid w:val="002A3C68"/>
    <w:rsid w:val="002A3D2C"/>
    <w:rsid w:val="002A4E6A"/>
    <w:rsid w:val="002A52FB"/>
    <w:rsid w:val="002A5C4E"/>
    <w:rsid w:val="002A5D66"/>
    <w:rsid w:val="002A5F50"/>
    <w:rsid w:val="002A6E41"/>
    <w:rsid w:val="002A7844"/>
    <w:rsid w:val="002A7B53"/>
    <w:rsid w:val="002A7B78"/>
    <w:rsid w:val="002A7E1B"/>
    <w:rsid w:val="002B037D"/>
    <w:rsid w:val="002B0743"/>
    <w:rsid w:val="002B2E47"/>
    <w:rsid w:val="002B31FF"/>
    <w:rsid w:val="002B36AA"/>
    <w:rsid w:val="002B3A1A"/>
    <w:rsid w:val="002B3A8D"/>
    <w:rsid w:val="002B3CA7"/>
    <w:rsid w:val="002B3CCB"/>
    <w:rsid w:val="002B4C95"/>
    <w:rsid w:val="002B516B"/>
    <w:rsid w:val="002B577A"/>
    <w:rsid w:val="002B5810"/>
    <w:rsid w:val="002B5926"/>
    <w:rsid w:val="002B6038"/>
    <w:rsid w:val="002B65DD"/>
    <w:rsid w:val="002B6F6C"/>
    <w:rsid w:val="002B70DF"/>
    <w:rsid w:val="002B7263"/>
    <w:rsid w:val="002B7654"/>
    <w:rsid w:val="002B791D"/>
    <w:rsid w:val="002C0C00"/>
    <w:rsid w:val="002C0C8F"/>
    <w:rsid w:val="002C0DB7"/>
    <w:rsid w:val="002C0FA5"/>
    <w:rsid w:val="002C1969"/>
    <w:rsid w:val="002C19A0"/>
    <w:rsid w:val="002C19E0"/>
    <w:rsid w:val="002C1BF8"/>
    <w:rsid w:val="002C1EE6"/>
    <w:rsid w:val="002C2AA8"/>
    <w:rsid w:val="002C339D"/>
    <w:rsid w:val="002C375E"/>
    <w:rsid w:val="002C3BAD"/>
    <w:rsid w:val="002C4007"/>
    <w:rsid w:val="002C4234"/>
    <w:rsid w:val="002C4C25"/>
    <w:rsid w:val="002C4C84"/>
    <w:rsid w:val="002C4FDD"/>
    <w:rsid w:val="002C5165"/>
    <w:rsid w:val="002C5575"/>
    <w:rsid w:val="002C5777"/>
    <w:rsid w:val="002C5AEB"/>
    <w:rsid w:val="002C5FCB"/>
    <w:rsid w:val="002C6360"/>
    <w:rsid w:val="002C6520"/>
    <w:rsid w:val="002C6A3E"/>
    <w:rsid w:val="002C6E1A"/>
    <w:rsid w:val="002C6FC7"/>
    <w:rsid w:val="002C70FF"/>
    <w:rsid w:val="002C7497"/>
    <w:rsid w:val="002C7954"/>
    <w:rsid w:val="002C7DCD"/>
    <w:rsid w:val="002D0B80"/>
    <w:rsid w:val="002D11B5"/>
    <w:rsid w:val="002D16E9"/>
    <w:rsid w:val="002D19F9"/>
    <w:rsid w:val="002D1BA6"/>
    <w:rsid w:val="002D1F0D"/>
    <w:rsid w:val="002D22AF"/>
    <w:rsid w:val="002D2440"/>
    <w:rsid w:val="002D24A1"/>
    <w:rsid w:val="002D2A65"/>
    <w:rsid w:val="002D2FD8"/>
    <w:rsid w:val="002D3101"/>
    <w:rsid w:val="002D364C"/>
    <w:rsid w:val="002D3C8A"/>
    <w:rsid w:val="002D3DE4"/>
    <w:rsid w:val="002D3ECB"/>
    <w:rsid w:val="002D4071"/>
    <w:rsid w:val="002D4467"/>
    <w:rsid w:val="002D44FD"/>
    <w:rsid w:val="002D4854"/>
    <w:rsid w:val="002D4C18"/>
    <w:rsid w:val="002D4E69"/>
    <w:rsid w:val="002D56B7"/>
    <w:rsid w:val="002D6645"/>
    <w:rsid w:val="002D6652"/>
    <w:rsid w:val="002D66EF"/>
    <w:rsid w:val="002D6B24"/>
    <w:rsid w:val="002D6EF8"/>
    <w:rsid w:val="002D754A"/>
    <w:rsid w:val="002D7660"/>
    <w:rsid w:val="002D798F"/>
    <w:rsid w:val="002D7A8E"/>
    <w:rsid w:val="002D7B86"/>
    <w:rsid w:val="002D7F6F"/>
    <w:rsid w:val="002E002F"/>
    <w:rsid w:val="002E0603"/>
    <w:rsid w:val="002E079C"/>
    <w:rsid w:val="002E0CB0"/>
    <w:rsid w:val="002E0FE1"/>
    <w:rsid w:val="002E130A"/>
    <w:rsid w:val="002E18D6"/>
    <w:rsid w:val="002E1B60"/>
    <w:rsid w:val="002E208F"/>
    <w:rsid w:val="002E257A"/>
    <w:rsid w:val="002E2A33"/>
    <w:rsid w:val="002E2C44"/>
    <w:rsid w:val="002E2C5D"/>
    <w:rsid w:val="002E2DAD"/>
    <w:rsid w:val="002E3217"/>
    <w:rsid w:val="002E3B90"/>
    <w:rsid w:val="002E3DCA"/>
    <w:rsid w:val="002E3E95"/>
    <w:rsid w:val="002E4563"/>
    <w:rsid w:val="002E4ECD"/>
    <w:rsid w:val="002E50A1"/>
    <w:rsid w:val="002E6137"/>
    <w:rsid w:val="002E692C"/>
    <w:rsid w:val="002E6D17"/>
    <w:rsid w:val="002E7247"/>
    <w:rsid w:val="002E7437"/>
    <w:rsid w:val="002E7711"/>
    <w:rsid w:val="002E7840"/>
    <w:rsid w:val="002E7BD4"/>
    <w:rsid w:val="002E7F7E"/>
    <w:rsid w:val="002F0358"/>
    <w:rsid w:val="002F0434"/>
    <w:rsid w:val="002F129C"/>
    <w:rsid w:val="002F1791"/>
    <w:rsid w:val="002F1921"/>
    <w:rsid w:val="002F1B2E"/>
    <w:rsid w:val="002F2738"/>
    <w:rsid w:val="002F2D98"/>
    <w:rsid w:val="002F318F"/>
    <w:rsid w:val="002F3430"/>
    <w:rsid w:val="002F3435"/>
    <w:rsid w:val="002F3704"/>
    <w:rsid w:val="002F3D63"/>
    <w:rsid w:val="002F3EE8"/>
    <w:rsid w:val="002F5167"/>
    <w:rsid w:val="002F61D0"/>
    <w:rsid w:val="002F667A"/>
    <w:rsid w:val="002F680C"/>
    <w:rsid w:val="002F698D"/>
    <w:rsid w:val="002F6991"/>
    <w:rsid w:val="002F6C8C"/>
    <w:rsid w:val="002F6EA3"/>
    <w:rsid w:val="002F7407"/>
    <w:rsid w:val="002F79B1"/>
    <w:rsid w:val="002F7CE3"/>
    <w:rsid w:val="003000D4"/>
    <w:rsid w:val="003009EE"/>
    <w:rsid w:val="00300F20"/>
    <w:rsid w:val="00301E0D"/>
    <w:rsid w:val="00301FD5"/>
    <w:rsid w:val="003024AF"/>
    <w:rsid w:val="00302A46"/>
    <w:rsid w:val="00302E6E"/>
    <w:rsid w:val="00302F8E"/>
    <w:rsid w:val="003038BC"/>
    <w:rsid w:val="0030400D"/>
    <w:rsid w:val="00304082"/>
    <w:rsid w:val="00304162"/>
    <w:rsid w:val="0030434F"/>
    <w:rsid w:val="00304F74"/>
    <w:rsid w:val="00304FFD"/>
    <w:rsid w:val="003051F9"/>
    <w:rsid w:val="003053F8"/>
    <w:rsid w:val="00305716"/>
    <w:rsid w:val="00305856"/>
    <w:rsid w:val="003067DA"/>
    <w:rsid w:val="003068D1"/>
    <w:rsid w:val="00306EFD"/>
    <w:rsid w:val="003077AA"/>
    <w:rsid w:val="003078FF"/>
    <w:rsid w:val="00307A4A"/>
    <w:rsid w:val="00307D7F"/>
    <w:rsid w:val="00307E25"/>
    <w:rsid w:val="0031018F"/>
    <w:rsid w:val="0031030C"/>
    <w:rsid w:val="003104C6"/>
    <w:rsid w:val="00310710"/>
    <w:rsid w:val="00310836"/>
    <w:rsid w:val="00311052"/>
    <w:rsid w:val="003112D4"/>
    <w:rsid w:val="00311670"/>
    <w:rsid w:val="003117C2"/>
    <w:rsid w:val="00311B1E"/>
    <w:rsid w:val="00311FC8"/>
    <w:rsid w:val="003121FD"/>
    <w:rsid w:val="0031237E"/>
    <w:rsid w:val="00313D77"/>
    <w:rsid w:val="00313EC7"/>
    <w:rsid w:val="00314329"/>
    <w:rsid w:val="0031437B"/>
    <w:rsid w:val="00314400"/>
    <w:rsid w:val="00314EAB"/>
    <w:rsid w:val="0031600A"/>
    <w:rsid w:val="00316114"/>
    <w:rsid w:val="0031684F"/>
    <w:rsid w:val="00316A76"/>
    <w:rsid w:val="00316A89"/>
    <w:rsid w:val="00316CEF"/>
    <w:rsid w:val="003172A3"/>
    <w:rsid w:val="0031731A"/>
    <w:rsid w:val="003173DE"/>
    <w:rsid w:val="003177B2"/>
    <w:rsid w:val="003177EA"/>
    <w:rsid w:val="00320692"/>
    <w:rsid w:val="003206C8"/>
    <w:rsid w:val="00320F62"/>
    <w:rsid w:val="00321074"/>
    <w:rsid w:val="00321A83"/>
    <w:rsid w:val="003222E8"/>
    <w:rsid w:val="003222F2"/>
    <w:rsid w:val="0032233F"/>
    <w:rsid w:val="00322461"/>
    <w:rsid w:val="00322D4D"/>
    <w:rsid w:val="00322F6D"/>
    <w:rsid w:val="00323252"/>
    <w:rsid w:val="003233BB"/>
    <w:rsid w:val="003235D7"/>
    <w:rsid w:val="00323DB8"/>
    <w:rsid w:val="00323F0F"/>
    <w:rsid w:val="003245C2"/>
    <w:rsid w:val="0032480A"/>
    <w:rsid w:val="00324A4F"/>
    <w:rsid w:val="00324ED0"/>
    <w:rsid w:val="003250E4"/>
    <w:rsid w:val="00325183"/>
    <w:rsid w:val="003253D8"/>
    <w:rsid w:val="0032581B"/>
    <w:rsid w:val="00325AF5"/>
    <w:rsid w:val="00326093"/>
    <w:rsid w:val="00326290"/>
    <w:rsid w:val="003267D7"/>
    <w:rsid w:val="00326B6C"/>
    <w:rsid w:val="00327911"/>
    <w:rsid w:val="00327BA2"/>
    <w:rsid w:val="00330B3E"/>
    <w:rsid w:val="00330C8F"/>
    <w:rsid w:val="00330DBB"/>
    <w:rsid w:val="003316FF"/>
    <w:rsid w:val="00331968"/>
    <w:rsid w:val="00331B51"/>
    <w:rsid w:val="00331E33"/>
    <w:rsid w:val="00331FC8"/>
    <w:rsid w:val="003322A0"/>
    <w:rsid w:val="00332408"/>
    <w:rsid w:val="00332CC9"/>
    <w:rsid w:val="00332E97"/>
    <w:rsid w:val="00333319"/>
    <w:rsid w:val="00333E9C"/>
    <w:rsid w:val="003340C4"/>
    <w:rsid w:val="00334162"/>
    <w:rsid w:val="00334830"/>
    <w:rsid w:val="003349EB"/>
    <w:rsid w:val="00334E7B"/>
    <w:rsid w:val="003353EF"/>
    <w:rsid w:val="00335F04"/>
    <w:rsid w:val="00335FBE"/>
    <w:rsid w:val="003360E8"/>
    <w:rsid w:val="00336126"/>
    <w:rsid w:val="00336DA7"/>
    <w:rsid w:val="00337DD2"/>
    <w:rsid w:val="00337F69"/>
    <w:rsid w:val="00341C4F"/>
    <w:rsid w:val="0034241F"/>
    <w:rsid w:val="00342699"/>
    <w:rsid w:val="003426D0"/>
    <w:rsid w:val="0034356A"/>
    <w:rsid w:val="00343683"/>
    <w:rsid w:val="003436BB"/>
    <w:rsid w:val="00343702"/>
    <w:rsid w:val="0034371B"/>
    <w:rsid w:val="00343A73"/>
    <w:rsid w:val="00343A7A"/>
    <w:rsid w:val="00343B23"/>
    <w:rsid w:val="00344303"/>
    <w:rsid w:val="00344569"/>
    <w:rsid w:val="00344730"/>
    <w:rsid w:val="00344B76"/>
    <w:rsid w:val="00344FAD"/>
    <w:rsid w:val="0034581A"/>
    <w:rsid w:val="00345A6A"/>
    <w:rsid w:val="00345BEE"/>
    <w:rsid w:val="00346189"/>
    <w:rsid w:val="00346A3A"/>
    <w:rsid w:val="00346B6E"/>
    <w:rsid w:val="00346CC1"/>
    <w:rsid w:val="003515DB"/>
    <w:rsid w:val="0035244D"/>
    <w:rsid w:val="00352C39"/>
    <w:rsid w:val="00352E1C"/>
    <w:rsid w:val="0035348A"/>
    <w:rsid w:val="00353FC2"/>
    <w:rsid w:val="0035423C"/>
    <w:rsid w:val="00354D6C"/>
    <w:rsid w:val="00354E8D"/>
    <w:rsid w:val="003558A9"/>
    <w:rsid w:val="00355A06"/>
    <w:rsid w:val="00355A1B"/>
    <w:rsid w:val="00355A7D"/>
    <w:rsid w:val="00355B4D"/>
    <w:rsid w:val="00355BBD"/>
    <w:rsid w:val="00356063"/>
    <w:rsid w:val="003561BB"/>
    <w:rsid w:val="00356F5B"/>
    <w:rsid w:val="00357379"/>
    <w:rsid w:val="00357B4E"/>
    <w:rsid w:val="00357D99"/>
    <w:rsid w:val="00360911"/>
    <w:rsid w:val="00360B2A"/>
    <w:rsid w:val="00360B80"/>
    <w:rsid w:val="00360D95"/>
    <w:rsid w:val="00360E30"/>
    <w:rsid w:val="00360F49"/>
    <w:rsid w:val="00361A09"/>
    <w:rsid w:val="00361B80"/>
    <w:rsid w:val="00361EC8"/>
    <w:rsid w:val="00362558"/>
    <w:rsid w:val="003625D6"/>
    <w:rsid w:val="00362F51"/>
    <w:rsid w:val="00362FAF"/>
    <w:rsid w:val="00363A57"/>
    <w:rsid w:val="00363BB2"/>
    <w:rsid w:val="00363CF0"/>
    <w:rsid w:val="00363DE9"/>
    <w:rsid w:val="00363F8F"/>
    <w:rsid w:val="003641EB"/>
    <w:rsid w:val="003644D1"/>
    <w:rsid w:val="003647CC"/>
    <w:rsid w:val="00365DA0"/>
    <w:rsid w:val="00365E34"/>
    <w:rsid w:val="00365EBF"/>
    <w:rsid w:val="003662EC"/>
    <w:rsid w:val="003663AC"/>
    <w:rsid w:val="00366785"/>
    <w:rsid w:val="003668A7"/>
    <w:rsid w:val="00366DB7"/>
    <w:rsid w:val="00366DF7"/>
    <w:rsid w:val="00366FB1"/>
    <w:rsid w:val="003676E4"/>
    <w:rsid w:val="00367A97"/>
    <w:rsid w:val="00367F5E"/>
    <w:rsid w:val="003700AA"/>
    <w:rsid w:val="003707A4"/>
    <w:rsid w:val="00370D59"/>
    <w:rsid w:val="00371D4A"/>
    <w:rsid w:val="00372B98"/>
    <w:rsid w:val="00372F6E"/>
    <w:rsid w:val="00373604"/>
    <w:rsid w:val="00373B65"/>
    <w:rsid w:val="003740B5"/>
    <w:rsid w:val="00374309"/>
    <w:rsid w:val="00374417"/>
    <w:rsid w:val="00374522"/>
    <w:rsid w:val="00374830"/>
    <w:rsid w:val="00374A9B"/>
    <w:rsid w:val="00374CB3"/>
    <w:rsid w:val="00374DB3"/>
    <w:rsid w:val="00374FC1"/>
    <w:rsid w:val="00375564"/>
    <w:rsid w:val="003757B4"/>
    <w:rsid w:val="00375A5D"/>
    <w:rsid w:val="003760CF"/>
    <w:rsid w:val="003760E0"/>
    <w:rsid w:val="00376607"/>
    <w:rsid w:val="00376A64"/>
    <w:rsid w:val="00376F9F"/>
    <w:rsid w:val="00377562"/>
    <w:rsid w:val="003803EC"/>
    <w:rsid w:val="0038051B"/>
    <w:rsid w:val="00380828"/>
    <w:rsid w:val="00380BC0"/>
    <w:rsid w:val="00380EB6"/>
    <w:rsid w:val="00381282"/>
    <w:rsid w:val="00381777"/>
    <w:rsid w:val="0038182B"/>
    <w:rsid w:val="003819E1"/>
    <w:rsid w:val="00382086"/>
    <w:rsid w:val="003825BB"/>
    <w:rsid w:val="00382968"/>
    <w:rsid w:val="00382C36"/>
    <w:rsid w:val="0038328B"/>
    <w:rsid w:val="00383677"/>
    <w:rsid w:val="003838C5"/>
    <w:rsid w:val="00383B67"/>
    <w:rsid w:val="00383D4F"/>
    <w:rsid w:val="00383F78"/>
    <w:rsid w:val="0038405B"/>
    <w:rsid w:val="00384351"/>
    <w:rsid w:val="003846D6"/>
    <w:rsid w:val="00384805"/>
    <w:rsid w:val="0038510E"/>
    <w:rsid w:val="0038596C"/>
    <w:rsid w:val="00385C16"/>
    <w:rsid w:val="00385C28"/>
    <w:rsid w:val="00386511"/>
    <w:rsid w:val="0038654A"/>
    <w:rsid w:val="00387879"/>
    <w:rsid w:val="00387C70"/>
    <w:rsid w:val="00387F0D"/>
    <w:rsid w:val="00387F4A"/>
    <w:rsid w:val="00390157"/>
    <w:rsid w:val="00390416"/>
    <w:rsid w:val="00390BE5"/>
    <w:rsid w:val="00391643"/>
    <w:rsid w:val="0039218C"/>
    <w:rsid w:val="003924E9"/>
    <w:rsid w:val="00392DB7"/>
    <w:rsid w:val="00393711"/>
    <w:rsid w:val="00393EE6"/>
    <w:rsid w:val="00393FA6"/>
    <w:rsid w:val="00395405"/>
    <w:rsid w:val="00395456"/>
    <w:rsid w:val="003954D7"/>
    <w:rsid w:val="00396419"/>
    <w:rsid w:val="0039666A"/>
    <w:rsid w:val="00396868"/>
    <w:rsid w:val="00396D52"/>
    <w:rsid w:val="00397100"/>
    <w:rsid w:val="0039750E"/>
    <w:rsid w:val="003A0325"/>
    <w:rsid w:val="003A0B9D"/>
    <w:rsid w:val="003A0E94"/>
    <w:rsid w:val="003A0E95"/>
    <w:rsid w:val="003A14D1"/>
    <w:rsid w:val="003A1E6B"/>
    <w:rsid w:val="003A1FBC"/>
    <w:rsid w:val="003A206B"/>
    <w:rsid w:val="003A20CA"/>
    <w:rsid w:val="003A2322"/>
    <w:rsid w:val="003A2818"/>
    <w:rsid w:val="003A2C98"/>
    <w:rsid w:val="003A2E30"/>
    <w:rsid w:val="003A3648"/>
    <w:rsid w:val="003A4F0D"/>
    <w:rsid w:val="003A4F40"/>
    <w:rsid w:val="003A57AD"/>
    <w:rsid w:val="003A57FF"/>
    <w:rsid w:val="003A5CB7"/>
    <w:rsid w:val="003A648F"/>
    <w:rsid w:val="003A65E1"/>
    <w:rsid w:val="003A69F4"/>
    <w:rsid w:val="003A6BA5"/>
    <w:rsid w:val="003A6F94"/>
    <w:rsid w:val="003A7264"/>
    <w:rsid w:val="003B1683"/>
    <w:rsid w:val="003B1909"/>
    <w:rsid w:val="003B2337"/>
    <w:rsid w:val="003B23ED"/>
    <w:rsid w:val="003B2688"/>
    <w:rsid w:val="003B3574"/>
    <w:rsid w:val="003B35BB"/>
    <w:rsid w:val="003B35E8"/>
    <w:rsid w:val="003B3C46"/>
    <w:rsid w:val="003B3F84"/>
    <w:rsid w:val="003B4A5A"/>
    <w:rsid w:val="003B5008"/>
    <w:rsid w:val="003B5B04"/>
    <w:rsid w:val="003B6533"/>
    <w:rsid w:val="003B6DD3"/>
    <w:rsid w:val="003B77B3"/>
    <w:rsid w:val="003B7C22"/>
    <w:rsid w:val="003B7EA3"/>
    <w:rsid w:val="003C038E"/>
    <w:rsid w:val="003C0A21"/>
    <w:rsid w:val="003C0D4E"/>
    <w:rsid w:val="003C113D"/>
    <w:rsid w:val="003C157F"/>
    <w:rsid w:val="003C15ED"/>
    <w:rsid w:val="003C1F36"/>
    <w:rsid w:val="003C2007"/>
    <w:rsid w:val="003C20FF"/>
    <w:rsid w:val="003C25AE"/>
    <w:rsid w:val="003C30B2"/>
    <w:rsid w:val="003C3594"/>
    <w:rsid w:val="003C401E"/>
    <w:rsid w:val="003C4673"/>
    <w:rsid w:val="003C4E90"/>
    <w:rsid w:val="003C55DA"/>
    <w:rsid w:val="003C7D43"/>
    <w:rsid w:val="003C7DB7"/>
    <w:rsid w:val="003D0005"/>
    <w:rsid w:val="003D0AAC"/>
    <w:rsid w:val="003D1945"/>
    <w:rsid w:val="003D1CFC"/>
    <w:rsid w:val="003D2B16"/>
    <w:rsid w:val="003D3434"/>
    <w:rsid w:val="003D3ADB"/>
    <w:rsid w:val="003D3B57"/>
    <w:rsid w:val="003D3B68"/>
    <w:rsid w:val="003D4124"/>
    <w:rsid w:val="003D43CA"/>
    <w:rsid w:val="003D4408"/>
    <w:rsid w:val="003D444B"/>
    <w:rsid w:val="003D4905"/>
    <w:rsid w:val="003D4A36"/>
    <w:rsid w:val="003D4E44"/>
    <w:rsid w:val="003D5E16"/>
    <w:rsid w:val="003D65EC"/>
    <w:rsid w:val="003D6E9F"/>
    <w:rsid w:val="003D72A9"/>
    <w:rsid w:val="003D7DCE"/>
    <w:rsid w:val="003E0A41"/>
    <w:rsid w:val="003E1038"/>
    <w:rsid w:val="003E14C9"/>
    <w:rsid w:val="003E1949"/>
    <w:rsid w:val="003E1A43"/>
    <w:rsid w:val="003E1E94"/>
    <w:rsid w:val="003E2447"/>
    <w:rsid w:val="003E27D4"/>
    <w:rsid w:val="003E2A40"/>
    <w:rsid w:val="003E2A7F"/>
    <w:rsid w:val="003E2ECA"/>
    <w:rsid w:val="003E3C70"/>
    <w:rsid w:val="003E5696"/>
    <w:rsid w:val="003E5B05"/>
    <w:rsid w:val="003E5DDC"/>
    <w:rsid w:val="003E5E88"/>
    <w:rsid w:val="003E6ACC"/>
    <w:rsid w:val="003E6D2D"/>
    <w:rsid w:val="003E70CA"/>
    <w:rsid w:val="003E72B4"/>
    <w:rsid w:val="003E7D8B"/>
    <w:rsid w:val="003F1667"/>
    <w:rsid w:val="003F1A26"/>
    <w:rsid w:val="003F24A7"/>
    <w:rsid w:val="003F2A34"/>
    <w:rsid w:val="003F3099"/>
    <w:rsid w:val="003F35CB"/>
    <w:rsid w:val="003F38C6"/>
    <w:rsid w:val="003F3AF9"/>
    <w:rsid w:val="003F3DB7"/>
    <w:rsid w:val="003F3E94"/>
    <w:rsid w:val="003F4180"/>
    <w:rsid w:val="003F498E"/>
    <w:rsid w:val="003F4D2B"/>
    <w:rsid w:val="003F5140"/>
    <w:rsid w:val="003F5DB1"/>
    <w:rsid w:val="003F5DF0"/>
    <w:rsid w:val="00400456"/>
    <w:rsid w:val="00401293"/>
    <w:rsid w:val="00402420"/>
    <w:rsid w:val="004029CE"/>
    <w:rsid w:val="00402CF0"/>
    <w:rsid w:val="00403540"/>
    <w:rsid w:val="00403689"/>
    <w:rsid w:val="0040383C"/>
    <w:rsid w:val="00403E27"/>
    <w:rsid w:val="004040A2"/>
    <w:rsid w:val="0040419F"/>
    <w:rsid w:val="004043D5"/>
    <w:rsid w:val="0040549B"/>
    <w:rsid w:val="00405534"/>
    <w:rsid w:val="00405713"/>
    <w:rsid w:val="0040696D"/>
    <w:rsid w:val="00406D72"/>
    <w:rsid w:val="00406E29"/>
    <w:rsid w:val="00406F65"/>
    <w:rsid w:val="004076B4"/>
    <w:rsid w:val="00407834"/>
    <w:rsid w:val="00407AB2"/>
    <w:rsid w:val="00407BA7"/>
    <w:rsid w:val="00410162"/>
    <w:rsid w:val="00410393"/>
    <w:rsid w:val="0041074D"/>
    <w:rsid w:val="00411172"/>
    <w:rsid w:val="004124E9"/>
    <w:rsid w:val="0041284A"/>
    <w:rsid w:val="00412D53"/>
    <w:rsid w:val="00413DC7"/>
    <w:rsid w:val="00414026"/>
    <w:rsid w:val="004140D5"/>
    <w:rsid w:val="0041454B"/>
    <w:rsid w:val="00414A4B"/>
    <w:rsid w:val="004151F7"/>
    <w:rsid w:val="00415C86"/>
    <w:rsid w:val="00416BEA"/>
    <w:rsid w:val="00416F68"/>
    <w:rsid w:val="004178A3"/>
    <w:rsid w:val="00417C65"/>
    <w:rsid w:val="00420657"/>
    <w:rsid w:val="00420B0C"/>
    <w:rsid w:val="00420E1D"/>
    <w:rsid w:val="00421314"/>
    <w:rsid w:val="00421726"/>
    <w:rsid w:val="00421B3E"/>
    <w:rsid w:val="00421E09"/>
    <w:rsid w:val="00422533"/>
    <w:rsid w:val="004231BF"/>
    <w:rsid w:val="004236BC"/>
    <w:rsid w:val="00423B5E"/>
    <w:rsid w:val="00423DDF"/>
    <w:rsid w:val="004241DE"/>
    <w:rsid w:val="004241ED"/>
    <w:rsid w:val="0042455A"/>
    <w:rsid w:val="004248F0"/>
    <w:rsid w:val="004248F3"/>
    <w:rsid w:val="004248FA"/>
    <w:rsid w:val="0042505B"/>
    <w:rsid w:val="0042511F"/>
    <w:rsid w:val="00425F99"/>
    <w:rsid w:val="004263AC"/>
    <w:rsid w:val="00426779"/>
    <w:rsid w:val="00426CB6"/>
    <w:rsid w:val="00427195"/>
    <w:rsid w:val="00427B61"/>
    <w:rsid w:val="00430366"/>
    <w:rsid w:val="00430392"/>
    <w:rsid w:val="00430DB2"/>
    <w:rsid w:val="00430F31"/>
    <w:rsid w:val="00430F8A"/>
    <w:rsid w:val="004322A7"/>
    <w:rsid w:val="0043267D"/>
    <w:rsid w:val="00433AF8"/>
    <w:rsid w:val="00433F58"/>
    <w:rsid w:val="00434ACB"/>
    <w:rsid w:val="00434AD1"/>
    <w:rsid w:val="00434D15"/>
    <w:rsid w:val="00435B4A"/>
    <w:rsid w:val="00435F58"/>
    <w:rsid w:val="00436031"/>
    <w:rsid w:val="004363C0"/>
    <w:rsid w:val="0043692E"/>
    <w:rsid w:val="00436C68"/>
    <w:rsid w:val="0043722C"/>
    <w:rsid w:val="00437A3C"/>
    <w:rsid w:val="0044049B"/>
    <w:rsid w:val="00440C2E"/>
    <w:rsid w:val="00441499"/>
    <w:rsid w:val="0044229E"/>
    <w:rsid w:val="0044245C"/>
    <w:rsid w:val="00442888"/>
    <w:rsid w:val="004428C2"/>
    <w:rsid w:val="004432D3"/>
    <w:rsid w:val="00443848"/>
    <w:rsid w:val="00443DC7"/>
    <w:rsid w:val="00443E8B"/>
    <w:rsid w:val="00443EFF"/>
    <w:rsid w:val="00444AD4"/>
    <w:rsid w:val="00444BB8"/>
    <w:rsid w:val="00444E5A"/>
    <w:rsid w:val="00444EE1"/>
    <w:rsid w:val="00444F29"/>
    <w:rsid w:val="004475E5"/>
    <w:rsid w:val="0044772C"/>
    <w:rsid w:val="004478B6"/>
    <w:rsid w:val="00447E11"/>
    <w:rsid w:val="00450D0E"/>
    <w:rsid w:val="00451022"/>
    <w:rsid w:val="004510BB"/>
    <w:rsid w:val="0045137B"/>
    <w:rsid w:val="00451891"/>
    <w:rsid w:val="00451ABF"/>
    <w:rsid w:val="00452531"/>
    <w:rsid w:val="00452D71"/>
    <w:rsid w:val="00454015"/>
    <w:rsid w:val="00455155"/>
    <w:rsid w:val="00456988"/>
    <w:rsid w:val="00456A8C"/>
    <w:rsid w:val="00456C4A"/>
    <w:rsid w:val="00456D03"/>
    <w:rsid w:val="00460499"/>
    <w:rsid w:val="00460A8D"/>
    <w:rsid w:val="00460B98"/>
    <w:rsid w:val="0046106E"/>
    <w:rsid w:val="00461572"/>
    <w:rsid w:val="004619EA"/>
    <w:rsid w:val="00461C9D"/>
    <w:rsid w:val="00461DC9"/>
    <w:rsid w:val="00461E93"/>
    <w:rsid w:val="00462CD8"/>
    <w:rsid w:val="004635D0"/>
    <w:rsid w:val="00463B80"/>
    <w:rsid w:val="00463C49"/>
    <w:rsid w:val="00464519"/>
    <w:rsid w:val="00464AB2"/>
    <w:rsid w:val="00465AFC"/>
    <w:rsid w:val="004660FD"/>
    <w:rsid w:val="00466B53"/>
    <w:rsid w:val="004676FA"/>
    <w:rsid w:val="004677D3"/>
    <w:rsid w:val="00467C8F"/>
    <w:rsid w:val="004706A4"/>
    <w:rsid w:val="00470765"/>
    <w:rsid w:val="00470D40"/>
    <w:rsid w:val="00471117"/>
    <w:rsid w:val="0047142C"/>
    <w:rsid w:val="004715D7"/>
    <w:rsid w:val="004718AB"/>
    <w:rsid w:val="00471DFD"/>
    <w:rsid w:val="0047267A"/>
    <w:rsid w:val="004726FF"/>
    <w:rsid w:val="00472ADB"/>
    <w:rsid w:val="0047365E"/>
    <w:rsid w:val="00473B55"/>
    <w:rsid w:val="004741C0"/>
    <w:rsid w:val="004745B0"/>
    <w:rsid w:val="00474FB4"/>
    <w:rsid w:val="004763DE"/>
    <w:rsid w:val="00476DE0"/>
    <w:rsid w:val="0047794A"/>
    <w:rsid w:val="0048030C"/>
    <w:rsid w:val="0048034F"/>
    <w:rsid w:val="004805E0"/>
    <w:rsid w:val="00480CD6"/>
    <w:rsid w:val="004817B1"/>
    <w:rsid w:val="00481A89"/>
    <w:rsid w:val="00481AEB"/>
    <w:rsid w:val="00481C51"/>
    <w:rsid w:val="0048247A"/>
    <w:rsid w:val="004824F4"/>
    <w:rsid w:val="004826CB"/>
    <w:rsid w:val="00482993"/>
    <w:rsid w:val="00482DBB"/>
    <w:rsid w:val="004831D5"/>
    <w:rsid w:val="0048403E"/>
    <w:rsid w:val="00484EAC"/>
    <w:rsid w:val="0048508B"/>
    <w:rsid w:val="0048544B"/>
    <w:rsid w:val="004854E0"/>
    <w:rsid w:val="00486C36"/>
    <w:rsid w:val="00487813"/>
    <w:rsid w:val="004904DF"/>
    <w:rsid w:val="00490668"/>
    <w:rsid w:val="00490788"/>
    <w:rsid w:val="00490BC8"/>
    <w:rsid w:val="00490D14"/>
    <w:rsid w:val="0049138F"/>
    <w:rsid w:val="004915BD"/>
    <w:rsid w:val="004917F3"/>
    <w:rsid w:val="00491E83"/>
    <w:rsid w:val="00492023"/>
    <w:rsid w:val="00492041"/>
    <w:rsid w:val="00492298"/>
    <w:rsid w:val="004924E0"/>
    <w:rsid w:val="004925A8"/>
    <w:rsid w:val="00492707"/>
    <w:rsid w:val="0049294A"/>
    <w:rsid w:val="004929DB"/>
    <w:rsid w:val="00492BDC"/>
    <w:rsid w:val="00492D21"/>
    <w:rsid w:val="00492F71"/>
    <w:rsid w:val="004931C8"/>
    <w:rsid w:val="0049371C"/>
    <w:rsid w:val="00493E97"/>
    <w:rsid w:val="00493E99"/>
    <w:rsid w:val="00494663"/>
    <w:rsid w:val="00497412"/>
    <w:rsid w:val="00497C1B"/>
    <w:rsid w:val="004A024B"/>
    <w:rsid w:val="004A02DA"/>
    <w:rsid w:val="004A0EA1"/>
    <w:rsid w:val="004A15ED"/>
    <w:rsid w:val="004A18B7"/>
    <w:rsid w:val="004A2240"/>
    <w:rsid w:val="004A23E3"/>
    <w:rsid w:val="004A2C2E"/>
    <w:rsid w:val="004A2D2C"/>
    <w:rsid w:val="004A2DE1"/>
    <w:rsid w:val="004A3D79"/>
    <w:rsid w:val="004A429F"/>
    <w:rsid w:val="004A47EA"/>
    <w:rsid w:val="004A4CA7"/>
    <w:rsid w:val="004A5A58"/>
    <w:rsid w:val="004A5C44"/>
    <w:rsid w:val="004A5DF4"/>
    <w:rsid w:val="004A6080"/>
    <w:rsid w:val="004A60DB"/>
    <w:rsid w:val="004A62A6"/>
    <w:rsid w:val="004A6437"/>
    <w:rsid w:val="004A6618"/>
    <w:rsid w:val="004A68E3"/>
    <w:rsid w:val="004A6A30"/>
    <w:rsid w:val="004A6F04"/>
    <w:rsid w:val="004A6F17"/>
    <w:rsid w:val="004A76D2"/>
    <w:rsid w:val="004A7E6B"/>
    <w:rsid w:val="004A7F8A"/>
    <w:rsid w:val="004B034E"/>
    <w:rsid w:val="004B0552"/>
    <w:rsid w:val="004B168C"/>
    <w:rsid w:val="004B2754"/>
    <w:rsid w:val="004B2943"/>
    <w:rsid w:val="004B2D9F"/>
    <w:rsid w:val="004B3451"/>
    <w:rsid w:val="004B3D52"/>
    <w:rsid w:val="004B43ED"/>
    <w:rsid w:val="004B44AC"/>
    <w:rsid w:val="004B4A2A"/>
    <w:rsid w:val="004B552A"/>
    <w:rsid w:val="004B5671"/>
    <w:rsid w:val="004B595E"/>
    <w:rsid w:val="004B5A4F"/>
    <w:rsid w:val="004B5C78"/>
    <w:rsid w:val="004B6DEF"/>
    <w:rsid w:val="004C14F8"/>
    <w:rsid w:val="004C15AE"/>
    <w:rsid w:val="004C1F5F"/>
    <w:rsid w:val="004C2096"/>
    <w:rsid w:val="004C2159"/>
    <w:rsid w:val="004C2228"/>
    <w:rsid w:val="004C2248"/>
    <w:rsid w:val="004C23CF"/>
    <w:rsid w:val="004C3231"/>
    <w:rsid w:val="004C39EC"/>
    <w:rsid w:val="004C4707"/>
    <w:rsid w:val="004C5A2D"/>
    <w:rsid w:val="004C5CC9"/>
    <w:rsid w:val="004C607E"/>
    <w:rsid w:val="004C6368"/>
    <w:rsid w:val="004C6838"/>
    <w:rsid w:val="004C779F"/>
    <w:rsid w:val="004C7C58"/>
    <w:rsid w:val="004D022C"/>
    <w:rsid w:val="004D0BE9"/>
    <w:rsid w:val="004D105A"/>
    <w:rsid w:val="004D10B9"/>
    <w:rsid w:val="004D15ED"/>
    <w:rsid w:val="004D171C"/>
    <w:rsid w:val="004D2467"/>
    <w:rsid w:val="004D28B8"/>
    <w:rsid w:val="004D2E2E"/>
    <w:rsid w:val="004D3504"/>
    <w:rsid w:val="004D3A37"/>
    <w:rsid w:val="004D3CC9"/>
    <w:rsid w:val="004D3E2E"/>
    <w:rsid w:val="004D4438"/>
    <w:rsid w:val="004D4A64"/>
    <w:rsid w:val="004D575E"/>
    <w:rsid w:val="004D581F"/>
    <w:rsid w:val="004D5BD7"/>
    <w:rsid w:val="004D5E00"/>
    <w:rsid w:val="004D6A74"/>
    <w:rsid w:val="004D6A98"/>
    <w:rsid w:val="004D6FA8"/>
    <w:rsid w:val="004E00F9"/>
    <w:rsid w:val="004E038B"/>
    <w:rsid w:val="004E0827"/>
    <w:rsid w:val="004E08DF"/>
    <w:rsid w:val="004E0A10"/>
    <w:rsid w:val="004E15BC"/>
    <w:rsid w:val="004E1885"/>
    <w:rsid w:val="004E20EE"/>
    <w:rsid w:val="004E220B"/>
    <w:rsid w:val="004E25FE"/>
    <w:rsid w:val="004E2D49"/>
    <w:rsid w:val="004E3868"/>
    <w:rsid w:val="004E3C6F"/>
    <w:rsid w:val="004E489D"/>
    <w:rsid w:val="004E4D37"/>
    <w:rsid w:val="004E4F6D"/>
    <w:rsid w:val="004E5533"/>
    <w:rsid w:val="004E6076"/>
    <w:rsid w:val="004E6287"/>
    <w:rsid w:val="004E6349"/>
    <w:rsid w:val="004E6DBB"/>
    <w:rsid w:val="004E6FE1"/>
    <w:rsid w:val="004E74CB"/>
    <w:rsid w:val="004E7675"/>
    <w:rsid w:val="004E7749"/>
    <w:rsid w:val="004F0051"/>
    <w:rsid w:val="004F0215"/>
    <w:rsid w:val="004F05AD"/>
    <w:rsid w:val="004F061E"/>
    <w:rsid w:val="004F0710"/>
    <w:rsid w:val="004F1369"/>
    <w:rsid w:val="004F1BC0"/>
    <w:rsid w:val="004F1D98"/>
    <w:rsid w:val="004F20AF"/>
    <w:rsid w:val="004F20F0"/>
    <w:rsid w:val="004F2579"/>
    <w:rsid w:val="004F27D8"/>
    <w:rsid w:val="004F2C9A"/>
    <w:rsid w:val="004F38B1"/>
    <w:rsid w:val="004F3938"/>
    <w:rsid w:val="004F3A48"/>
    <w:rsid w:val="004F40B9"/>
    <w:rsid w:val="004F4720"/>
    <w:rsid w:val="004F4C31"/>
    <w:rsid w:val="004F4D35"/>
    <w:rsid w:val="004F5A03"/>
    <w:rsid w:val="004F5D70"/>
    <w:rsid w:val="004F5D97"/>
    <w:rsid w:val="004F60A0"/>
    <w:rsid w:val="004F6906"/>
    <w:rsid w:val="004F6A79"/>
    <w:rsid w:val="004F6B38"/>
    <w:rsid w:val="004F6FA7"/>
    <w:rsid w:val="004F73C9"/>
    <w:rsid w:val="004F7810"/>
    <w:rsid w:val="004F7A27"/>
    <w:rsid w:val="004F7BB9"/>
    <w:rsid w:val="004F7DAD"/>
    <w:rsid w:val="005000C6"/>
    <w:rsid w:val="00500292"/>
    <w:rsid w:val="005004EA"/>
    <w:rsid w:val="00500CAE"/>
    <w:rsid w:val="0050141D"/>
    <w:rsid w:val="00501A6C"/>
    <w:rsid w:val="00501E52"/>
    <w:rsid w:val="0050243F"/>
    <w:rsid w:val="00502944"/>
    <w:rsid w:val="00502A20"/>
    <w:rsid w:val="00503B46"/>
    <w:rsid w:val="00503C63"/>
    <w:rsid w:val="005040AD"/>
    <w:rsid w:val="005040BC"/>
    <w:rsid w:val="00504909"/>
    <w:rsid w:val="00504B69"/>
    <w:rsid w:val="0050599C"/>
    <w:rsid w:val="00505BE6"/>
    <w:rsid w:val="005061EA"/>
    <w:rsid w:val="0050649B"/>
    <w:rsid w:val="005067F5"/>
    <w:rsid w:val="0050690D"/>
    <w:rsid w:val="005070A5"/>
    <w:rsid w:val="00507162"/>
    <w:rsid w:val="005076C4"/>
    <w:rsid w:val="005079C9"/>
    <w:rsid w:val="00507F8F"/>
    <w:rsid w:val="005100CB"/>
    <w:rsid w:val="00510318"/>
    <w:rsid w:val="00510562"/>
    <w:rsid w:val="00510D3C"/>
    <w:rsid w:val="00511CFF"/>
    <w:rsid w:val="005122A9"/>
    <w:rsid w:val="00512A90"/>
    <w:rsid w:val="005131F6"/>
    <w:rsid w:val="0051363D"/>
    <w:rsid w:val="005136C1"/>
    <w:rsid w:val="00513A1B"/>
    <w:rsid w:val="00515755"/>
    <w:rsid w:val="00515955"/>
    <w:rsid w:val="0051602C"/>
    <w:rsid w:val="00516388"/>
    <w:rsid w:val="0051689D"/>
    <w:rsid w:val="005172BA"/>
    <w:rsid w:val="0052009B"/>
    <w:rsid w:val="0052030E"/>
    <w:rsid w:val="005203A1"/>
    <w:rsid w:val="00520861"/>
    <w:rsid w:val="005219B3"/>
    <w:rsid w:val="00521D13"/>
    <w:rsid w:val="00521E37"/>
    <w:rsid w:val="00522981"/>
    <w:rsid w:val="00522CE9"/>
    <w:rsid w:val="00522CEC"/>
    <w:rsid w:val="005235B3"/>
    <w:rsid w:val="00523C26"/>
    <w:rsid w:val="005244C6"/>
    <w:rsid w:val="00524E62"/>
    <w:rsid w:val="005250A2"/>
    <w:rsid w:val="0052583E"/>
    <w:rsid w:val="00525AA4"/>
    <w:rsid w:val="00526BCD"/>
    <w:rsid w:val="00526D61"/>
    <w:rsid w:val="00530604"/>
    <w:rsid w:val="00530CCA"/>
    <w:rsid w:val="00531436"/>
    <w:rsid w:val="005316A3"/>
    <w:rsid w:val="00531A8B"/>
    <w:rsid w:val="00531FF1"/>
    <w:rsid w:val="0053250A"/>
    <w:rsid w:val="005327D7"/>
    <w:rsid w:val="0053368B"/>
    <w:rsid w:val="00533B05"/>
    <w:rsid w:val="00534CE1"/>
    <w:rsid w:val="00535C77"/>
    <w:rsid w:val="00535E56"/>
    <w:rsid w:val="0053657E"/>
    <w:rsid w:val="00536E06"/>
    <w:rsid w:val="00537273"/>
    <w:rsid w:val="005376CD"/>
    <w:rsid w:val="00537E05"/>
    <w:rsid w:val="00540CE7"/>
    <w:rsid w:val="00540E1D"/>
    <w:rsid w:val="00541039"/>
    <w:rsid w:val="005415AE"/>
    <w:rsid w:val="00541660"/>
    <w:rsid w:val="00541DD8"/>
    <w:rsid w:val="00542403"/>
    <w:rsid w:val="00542BE3"/>
    <w:rsid w:val="00543E27"/>
    <w:rsid w:val="00543ECE"/>
    <w:rsid w:val="00544520"/>
    <w:rsid w:val="005447B9"/>
    <w:rsid w:val="005454EF"/>
    <w:rsid w:val="00545BF7"/>
    <w:rsid w:val="00545FBF"/>
    <w:rsid w:val="0054698B"/>
    <w:rsid w:val="00547D11"/>
    <w:rsid w:val="005505D4"/>
    <w:rsid w:val="00551165"/>
    <w:rsid w:val="005513CD"/>
    <w:rsid w:val="005519FF"/>
    <w:rsid w:val="00551A36"/>
    <w:rsid w:val="00551DBC"/>
    <w:rsid w:val="00552217"/>
    <w:rsid w:val="00552793"/>
    <w:rsid w:val="00554C02"/>
    <w:rsid w:val="00554C1F"/>
    <w:rsid w:val="005551AC"/>
    <w:rsid w:val="005553DE"/>
    <w:rsid w:val="00555555"/>
    <w:rsid w:val="00555A97"/>
    <w:rsid w:val="00555C85"/>
    <w:rsid w:val="0055656F"/>
    <w:rsid w:val="0055686E"/>
    <w:rsid w:val="005569B4"/>
    <w:rsid w:val="00556FAE"/>
    <w:rsid w:val="00556FEA"/>
    <w:rsid w:val="00557033"/>
    <w:rsid w:val="0055721F"/>
    <w:rsid w:val="00557A88"/>
    <w:rsid w:val="00560653"/>
    <w:rsid w:val="005617A2"/>
    <w:rsid w:val="005617F5"/>
    <w:rsid w:val="00561864"/>
    <w:rsid w:val="00561992"/>
    <w:rsid w:val="00561EB5"/>
    <w:rsid w:val="0056236F"/>
    <w:rsid w:val="005623A9"/>
    <w:rsid w:val="00562775"/>
    <w:rsid w:val="00562AE7"/>
    <w:rsid w:val="00564301"/>
    <w:rsid w:val="0056474A"/>
    <w:rsid w:val="00564C7A"/>
    <w:rsid w:val="00564DFB"/>
    <w:rsid w:val="0056533A"/>
    <w:rsid w:val="005658A7"/>
    <w:rsid w:val="00565B63"/>
    <w:rsid w:val="00565CA4"/>
    <w:rsid w:val="005666B9"/>
    <w:rsid w:val="00566871"/>
    <w:rsid w:val="00566FA9"/>
    <w:rsid w:val="00567238"/>
    <w:rsid w:val="00567C76"/>
    <w:rsid w:val="005703E3"/>
    <w:rsid w:val="00570970"/>
    <w:rsid w:val="00570A87"/>
    <w:rsid w:val="00570D00"/>
    <w:rsid w:val="00570FA4"/>
    <w:rsid w:val="0057102C"/>
    <w:rsid w:val="00571745"/>
    <w:rsid w:val="00572179"/>
    <w:rsid w:val="0057282E"/>
    <w:rsid w:val="00572FBD"/>
    <w:rsid w:val="00573492"/>
    <w:rsid w:val="00573CB2"/>
    <w:rsid w:val="00573EC2"/>
    <w:rsid w:val="005746F6"/>
    <w:rsid w:val="005749EA"/>
    <w:rsid w:val="00574BAB"/>
    <w:rsid w:val="00574BF9"/>
    <w:rsid w:val="00574E7E"/>
    <w:rsid w:val="00574EF8"/>
    <w:rsid w:val="00574F83"/>
    <w:rsid w:val="00575262"/>
    <w:rsid w:val="005760EE"/>
    <w:rsid w:val="00576114"/>
    <w:rsid w:val="00576248"/>
    <w:rsid w:val="00576304"/>
    <w:rsid w:val="00576380"/>
    <w:rsid w:val="0057657A"/>
    <w:rsid w:val="00576BD0"/>
    <w:rsid w:val="00576F8B"/>
    <w:rsid w:val="00576FAF"/>
    <w:rsid w:val="0057728D"/>
    <w:rsid w:val="00577922"/>
    <w:rsid w:val="00577E45"/>
    <w:rsid w:val="005800CD"/>
    <w:rsid w:val="00580326"/>
    <w:rsid w:val="0058034F"/>
    <w:rsid w:val="00580E55"/>
    <w:rsid w:val="00580F8E"/>
    <w:rsid w:val="005810C5"/>
    <w:rsid w:val="005818D7"/>
    <w:rsid w:val="00581DAC"/>
    <w:rsid w:val="00581E12"/>
    <w:rsid w:val="005825BF"/>
    <w:rsid w:val="0058314F"/>
    <w:rsid w:val="005833B7"/>
    <w:rsid w:val="0058367F"/>
    <w:rsid w:val="00583A89"/>
    <w:rsid w:val="00583F54"/>
    <w:rsid w:val="005840AE"/>
    <w:rsid w:val="00584138"/>
    <w:rsid w:val="005847A3"/>
    <w:rsid w:val="005848FE"/>
    <w:rsid w:val="00584F43"/>
    <w:rsid w:val="00585709"/>
    <w:rsid w:val="00585757"/>
    <w:rsid w:val="00585A3C"/>
    <w:rsid w:val="00586388"/>
    <w:rsid w:val="0058713F"/>
    <w:rsid w:val="005871CF"/>
    <w:rsid w:val="005873B8"/>
    <w:rsid w:val="00587593"/>
    <w:rsid w:val="005877E0"/>
    <w:rsid w:val="00587AB0"/>
    <w:rsid w:val="00587C2B"/>
    <w:rsid w:val="00587D24"/>
    <w:rsid w:val="00587EED"/>
    <w:rsid w:val="00590AD6"/>
    <w:rsid w:val="00590DF1"/>
    <w:rsid w:val="00591478"/>
    <w:rsid w:val="00591889"/>
    <w:rsid w:val="00591C2F"/>
    <w:rsid w:val="00592292"/>
    <w:rsid w:val="00592308"/>
    <w:rsid w:val="005935FC"/>
    <w:rsid w:val="00593909"/>
    <w:rsid w:val="00594220"/>
    <w:rsid w:val="005958E1"/>
    <w:rsid w:val="00595E5E"/>
    <w:rsid w:val="0059611D"/>
    <w:rsid w:val="00596963"/>
    <w:rsid w:val="00596A9D"/>
    <w:rsid w:val="005971A1"/>
    <w:rsid w:val="005975F0"/>
    <w:rsid w:val="005976B2"/>
    <w:rsid w:val="005A0145"/>
    <w:rsid w:val="005A01AE"/>
    <w:rsid w:val="005A02CA"/>
    <w:rsid w:val="005A0692"/>
    <w:rsid w:val="005A06E8"/>
    <w:rsid w:val="005A0F76"/>
    <w:rsid w:val="005A0F8A"/>
    <w:rsid w:val="005A13E3"/>
    <w:rsid w:val="005A1402"/>
    <w:rsid w:val="005A197C"/>
    <w:rsid w:val="005A2012"/>
    <w:rsid w:val="005A23B0"/>
    <w:rsid w:val="005A26C3"/>
    <w:rsid w:val="005A2896"/>
    <w:rsid w:val="005A4108"/>
    <w:rsid w:val="005A4853"/>
    <w:rsid w:val="005A5A68"/>
    <w:rsid w:val="005A5C4C"/>
    <w:rsid w:val="005A63EA"/>
    <w:rsid w:val="005A6717"/>
    <w:rsid w:val="005A6EB3"/>
    <w:rsid w:val="005A7096"/>
    <w:rsid w:val="005A734D"/>
    <w:rsid w:val="005A73A4"/>
    <w:rsid w:val="005A76A1"/>
    <w:rsid w:val="005A77D0"/>
    <w:rsid w:val="005A7954"/>
    <w:rsid w:val="005A7C32"/>
    <w:rsid w:val="005A7C88"/>
    <w:rsid w:val="005B03DF"/>
    <w:rsid w:val="005B0953"/>
    <w:rsid w:val="005B0D4D"/>
    <w:rsid w:val="005B15DC"/>
    <w:rsid w:val="005B1D11"/>
    <w:rsid w:val="005B2353"/>
    <w:rsid w:val="005B2525"/>
    <w:rsid w:val="005B29E0"/>
    <w:rsid w:val="005B2E74"/>
    <w:rsid w:val="005B31C1"/>
    <w:rsid w:val="005B323C"/>
    <w:rsid w:val="005B41B6"/>
    <w:rsid w:val="005B48EB"/>
    <w:rsid w:val="005B4BAC"/>
    <w:rsid w:val="005B4C8C"/>
    <w:rsid w:val="005B53F1"/>
    <w:rsid w:val="005B5785"/>
    <w:rsid w:val="005B5B7D"/>
    <w:rsid w:val="005B5D51"/>
    <w:rsid w:val="005B652F"/>
    <w:rsid w:val="005B6B81"/>
    <w:rsid w:val="005B6EE3"/>
    <w:rsid w:val="005B7075"/>
    <w:rsid w:val="005B7934"/>
    <w:rsid w:val="005C001C"/>
    <w:rsid w:val="005C080A"/>
    <w:rsid w:val="005C0F02"/>
    <w:rsid w:val="005C19A8"/>
    <w:rsid w:val="005C1DEF"/>
    <w:rsid w:val="005C2D79"/>
    <w:rsid w:val="005C33B3"/>
    <w:rsid w:val="005C47D7"/>
    <w:rsid w:val="005C4838"/>
    <w:rsid w:val="005C53DD"/>
    <w:rsid w:val="005C58C0"/>
    <w:rsid w:val="005C595E"/>
    <w:rsid w:val="005C5BC5"/>
    <w:rsid w:val="005C5DDF"/>
    <w:rsid w:val="005C653F"/>
    <w:rsid w:val="005C6784"/>
    <w:rsid w:val="005C699A"/>
    <w:rsid w:val="005C736C"/>
    <w:rsid w:val="005C7D1C"/>
    <w:rsid w:val="005D0318"/>
    <w:rsid w:val="005D0580"/>
    <w:rsid w:val="005D07CC"/>
    <w:rsid w:val="005D0C23"/>
    <w:rsid w:val="005D102F"/>
    <w:rsid w:val="005D1119"/>
    <w:rsid w:val="005D1ABE"/>
    <w:rsid w:val="005D1E65"/>
    <w:rsid w:val="005D21E3"/>
    <w:rsid w:val="005D2754"/>
    <w:rsid w:val="005D285A"/>
    <w:rsid w:val="005D307A"/>
    <w:rsid w:val="005D3700"/>
    <w:rsid w:val="005D3FFC"/>
    <w:rsid w:val="005D4250"/>
    <w:rsid w:val="005D4561"/>
    <w:rsid w:val="005D4B3E"/>
    <w:rsid w:val="005D55B2"/>
    <w:rsid w:val="005D60A3"/>
    <w:rsid w:val="005D7444"/>
    <w:rsid w:val="005D745C"/>
    <w:rsid w:val="005D7FC0"/>
    <w:rsid w:val="005E0294"/>
    <w:rsid w:val="005E0311"/>
    <w:rsid w:val="005E0F77"/>
    <w:rsid w:val="005E100B"/>
    <w:rsid w:val="005E10B8"/>
    <w:rsid w:val="005E122B"/>
    <w:rsid w:val="005E1C9A"/>
    <w:rsid w:val="005E1FB4"/>
    <w:rsid w:val="005E320B"/>
    <w:rsid w:val="005E32C5"/>
    <w:rsid w:val="005E3847"/>
    <w:rsid w:val="005E38C4"/>
    <w:rsid w:val="005E40AC"/>
    <w:rsid w:val="005E42B0"/>
    <w:rsid w:val="005E446A"/>
    <w:rsid w:val="005E476E"/>
    <w:rsid w:val="005E5353"/>
    <w:rsid w:val="005E5E6A"/>
    <w:rsid w:val="005E6635"/>
    <w:rsid w:val="005E6C61"/>
    <w:rsid w:val="005E6DD1"/>
    <w:rsid w:val="005E6E39"/>
    <w:rsid w:val="005E73D2"/>
    <w:rsid w:val="005E758C"/>
    <w:rsid w:val="005E75C1"/>
    <w:rsid w:val="005F0535"/>
    <w:rsid w:val="005F078A"/>
    <w:rsid w:val="005F0D3D"/>
    <w:rsid w:val="005F10F4"/>
    <w:rsid w:val="005F141B"/>
    <w:rsid w:val="005F15E8"/>
    <w:rsid w:val="005F16D5"/>
    <w:rsid w:val="005F19A7"/>
    <w:rsid w:val="005F19B9"/>
    <w:rsid w:val="005F1C0E"/>
    <w:rsid w:val="005F1EEC"/>
    <w:rsid w:val="005F2323"/>
    <w:rsid w:val="005F2820"/>
    <w:rsid w:val="005F2863"/>
    <w:rsid w:val="005F2A3A"/>
    <w:rsid w:val="005F2C35"/>
    <w:rsid w:val="005F3198"/>
    <w:rsid w:val="005F32FF"/>
    <w:rsid w:val="005F4E02"/>
    <w:rsid w:val="005F54ED"/>
    <w:rsid w:val="005F576B"/>
    <w:rsid w:val="005F6B7C"/>
    <w:rsid w:val="005F6E42"/>
    <w:rsid w:val="005F7A0C"/>
    <w:rsid w:val="00600586"/>
    <w:rsid w:val="00600C70"/>
    <w:rsid w:val="0060178A"/>
    <w:rsid w:val="00601917"/>
    <w:rsid w:val="006019EA"/>
    <w:rsid w:val="006019F8"/>
    <w:rsid w:val="0060204D"/>
    <w:rsid w:val="006020CD"/>
    <w:rsid w:val="00602DE2"/>
    <w:rsid w:val="00603138"/>
    <w:rsid w:val="0060361C"/>
    <w:rsid w:val="0060462A"/>
    <w:rsid w:val="00605062"/>
    <w:rsid w:val="006050A2"/>
    <w:rsid w:val="0060524E"/>
    <w:rsid w:val="0060613E"/>
    <w:rsid w:val="006061FC"/>
    <w:rsid w:val="0060638B"/>
    <w:rsid w:val="006063A7"/>
    <w:rsid w:val="00606EA5"/>
    <w:rsid w:val="00606FB3"/>
    <w:rsid w:val="006076FE"/>
    <w:rsid w:val="0060777D"/>
    <w:rsid w:val="00607B22"/>
    <w:rsid w:val="00607C62"/>
    <w:rsid w:val="00607EC2"/>
    <w:rsid w:val="00607EDE"/>
    <w:rsid w:val="006102E0"/>
    <w:rsid w:val="0061063E"/>
    <w:rsid w:val="006109C1"/>
    <w:rsid w:val="00611038"/>
    <w:rsid w:val="00611717"/>
    <w:rsid w:val="00612201"/>
    <w:rsid w:val="00612329"/>
    <w:rsid w:val="006124A6"/>
    <w:rsid w:val="00612779"/>
    <w:rsid w:val="00612C27"/>
    <w:rsid w:val="00612C30"/>
    <w:rsid w:val="00613D2F"/>
    <w:rsid w:val="00614706"/>
    <w:rsid w:val="00614B20"/>
    <w:rsid w:val="00615567"/>
    <w:rsid w:val="00615857"/>
    <w:rsid w:val="00615D8F"/>
    <w:rsid w:val="00615DC7"/>
    <w:rsid w:val="00615DEF"/>
    <w:rsid w:val="0061613C"/>
    <w:rsid w:val="00616266"/>
    <w:rsid w:val="0061650D"/>
    <w:rsid w:val="00616530"/>
    <w:rsid w:val="00616E4A"/>
    <w:rsid w:val="00617F1A"/>
    <w:rsid w:val="00620065"/>
    <w:rsid w:val="00620302"/>
    <w:rsid w:val="0062043C"/>
    <w:rsid w:val="006213D5"/>
    <w:rsid w:val="00621A2F"/>
    <w:rsid w:val="00622023"/>
    <w:rsid w:val="00622FE6"/>
    <w:rsid w:val="0062377F"/>
    <w:rsid w:val="00623B2B"/>
    <w:rsid w:val="00623C96"/>
    <w:rsid w:val="0062428D"/>
    <w:rsid w:val="006248A1"/>
    <w:rsid w:val="00624999"/>
    <w:rsid w:val="00624B03"/>
    <w:rsid w:val="00624C90"/>
    <w:rsid w:val="00624E3E"/>
    <w:rsid w:val="00625328"/>
    <w:rsid w:val="006256A8"/>
    <w:rsid w:val="00625A85"/>
    <w:rsid w:val="00626355"/>
    <w:rsid w:val="006263C2"/>
    <w:rsid w:val="0062642F"/>
    <w:rsid w:val="00626A51"/>
    <w:rsid w:val="00626ED3"/>
    <w:rsid w:val="00627B78"/>
    <w:rsid w:val="00630352"/>
    <w:rsid w:val="006307BC"/>
    <w:rsid w:val="00630FFC"/>
    <w:rsid w:val="006315BB"/>
    <w:rsid w:val="00631B73"/>
    <w:rsid w:val="006320A2"/>
    <w:rsid w:val="006326A5"/>
    <w:rsid w:val="00632B08"/>
    <w:rsid w:val="00633507"/>
    <w:rsid w:val="0063351C"/>
    <w:rsid w:val="006335B2"/>
    <w:rsid w:val="00633636"/>
    <w:rsid w:val="00634B98"/>
    <w:rsid w:val="00635364"/>
    <w:rsid w:val="00635BD3"/>
    <w:rsid w:val="006361B5"/>
    <w:rsid w:val="0063640E"/>
    <w:rsid w:val="006368BD"/>
    <w:rsid w:val="006369E8"/>
    <w:rsid w:val="0063747B"/>
    <w:rsid w:val="00637484"/>
    <w:rsid w:val="006402B7"/>
    <w:rsid w:val="006406E1"/>
    <w:rsid w:val="00640849"/>
    <w:rsid w:val="00640A1A"/>
    <w:rsid w:val="00640F49"/>
    <w:rsid w:val="00641269"/>
    <w:rsid w:val="00641419"/>
    <w:rsid w:val="00641BCB"/>
    <w:rsid w:val="00641C0A"/>
    <w:rsid w:val="0064231B"/>
    <w:rsid w:val="00643061"/>
    <w:rsid w:val="00643E13"/>
    <w:rsid w:val="00643F2D"/>
    <w:rsid w:val="00644409"/>
    <w:rsid w:val="006448CD"/>
    <w:rsid w:val="00645122"/>
    <w:rsid w:val="00645269"/>
    <w:rsid w:val="0064540F"/>
    <w:rsid w:val="00645825"/>
    <w:rsid w:val="00645BBC"/>
    <w:rsid w:val="00645DC2"/>
    <w:rsid w:val="0064612A"/>
    <w:rsid w:val="006469FE"/>
    <w:rsid w:val="00646CFA"/>
    <w:rsid w:val="0064732D"/>
    <w:rsid w:val="00647415"/>
    <w:rsid w:val="00647627"/>
    <w:rsid w:val="00647D98"/>
    <w:rsid w:val="00647F06"/>
    <w:rsid w:val="006506DD"/>
    <w:rsid w:val="006508CC"/>
    <w:rsid w:val="00650F9A"/>
    <w:rsid w:val="00651681"/>
    <w:rsid w:val="0065194F"/>
    <w:rsid w:val="0065204C"/>
    <w:rsid w:val="00652072"/>
    <w:rsid w:val="00653524"/>
    <w:rsid w:val="00654079"/>
    <w:rsid w:val="0065423A"/>
    <w:rsid w:val="00654A3A"/>
    <w:rsid w:val="00654BD7"/>
    <w:rsid w:val="00654E3F"/>
    <w:rsid w:val="006559BB"/>
    <w:rsid w:val="006559BD"/>
    <w:rsid w:val="00656B3E"/>
    <w:rsid w:val="00656BDD"/>
    <w:rsid w:val="006574EC"/>
    <w:rsid w:val="00657576"/>
    <w:rsid w:val="00657875"/>
    <w:rsid w:val="0066032B"/>
    <w:rsid w:val="00660E23"/>
    <w:rsid w:val="00661149"/>
    <w:rsid w:val="00661294"/>
    <w:rsid w:val="00661446"/>
    <w:rsid w:val="00661766"/>
    <w:rsid w:val="006619C9"/>
    <w:rsid w:val="006627CA"/>
    <w:rsid w:val="00662BDA"/>
    <w:rsid w:val="00662C16"/>
    <w:rsid w:val="0066302C"/>
    <w:rsid w:val="00664311"/>
    <w:rsid w:val="00664418"/>
    <w:rsid w:val="00664ACA"/>
    <w:rsid w:val="00664E65"/>
    <w:rsid w:val="00664F29"/>
    <w:rsid w:val="006651AA"/>
    <w:rsid w:val="006657DF"/>
    <w:rsid w:val="00665852"/>
    <w:rsid w:val="00665EFC"/>
    <w:rsid w:val="00666580"/>
    <w:rsid w:val="006671CA"/>
    <w:rsid w:val="0066725C"/>
    <w:rsid w:val="00667949"/>
    <w:rsid w:val="00667978"/>
    <w:rsid w:val="00667FFE"/>
    <w:rsid w:val="00670116"/>
    <w:rsid w:val="006701FE"/>
    <w:rsid w:val="00670239"/>
    <w:rsid w:val="00670E2D"/>
    <w:rsid w:val="00671A17"/>
    <w:rsid w:val="00671A70"/>
    <w:rsid w:val="00671C3D"/>
    <w:rsid w:val="00671FF0"/>
    <w:rsid w:val="00672325"/>
    <w:rsid w:val="00672E9D"/>
    <w:rsid w:val="00673169"/>
    <w:rsid w:val="00673503"/>
    <w:rsid w:val="0067414F"/>
    <w:rsid w:val="00674245"/>
    <w:rsid w:val="006742E1"/>
    <w:rsid w:val="006743DB"/>
    <w:rsid w:val="00674B03"/>
    <w:rsid w:val="006760E2"/>
    <w:rsid w:val="00676C26"/>
    <w:rsid w:val="00676E80"/>
    <w:rsid w:val="00677191"/>
    <w:rsid w:val="006777B3"/>
    <w:rsid w:val="006779C9"/>
    <w:rsid w:val="00677AE7"/>
    <w:rsid w:val="00677C2E"/>
    <w:rsid w:val="00677D29"/>
    <w:rsid w:val="006801A5"/>
    <w:rsid w:val="00680338"/>
    <w:rsid w:val="0068044C"/>
    <w:rsid w:val="00680853"/>
    <w:rsid w:val="006814EA"/>
    <w:rsid w:val="00681ACD"/>
    <w:rsid w:val="00682118"/>
    <w:rsid w:val="0068292B"/>
    <w:rsid w:val="00682B99"/>
    <w:rsid w:val="00682D6D"/>
    <w:rsid w:val="0068345A"/>
    <w:rsid w:val="00683C1B"/>
    <w:rsid w:val="00683D26"/>
    <w:rsid w:val="0068409C"/>
    <w:rsid w:val="006843CB"/>
    <w:rsid w:val="006845B5"/>
    <w:rsid w:val="006846DB"/>
    <w:rsid w:val="0068509D"/>
    <w:rsid w:val="00685720"/>
    <w:rsid w:val="006861D1"/>
    <w:rsid w:val="0068651C"/>
    <w:rsid w:val="00686903"/>
    <w:rsid w:val="006875FC"/>
    <w:rsid w:val="00687756"/>
    <w:rsid w:val="00687B94"/>
    <w:rsid w:val="006902AE"/>
    <w:rsid w:val="00690B03"/>
    <w:rsid w:val="0069102C"/>
    <w:rsid w:val="0069105A"/>
    <w:rsid w:val="00691120"/>
    <w:rsid w:val="006914F8"/>
    <w:rsid w:val="006918C0"/>
    <w:rsid w:val="00691FF3"/>
    <w:rsid w:val="00692144"/>
    <w:rsid w:val="00692377"/>
    <w:rsid w:val="006923A8"/>
    <w:rsid w:val="0069247F"/>
    <w:rsid w:val="00693EB7"/>
    <w:rsid w:val="00693F36"/>
    <w:rsid w:val="00693F63"/>
    <w:rsid w:val="006941A0"/>
    <w:rsid w:val="0069485E"/>
    <w:rsid w:val="00694AD3"/>
    <w:rsid w:val="00695046"/>
    <w:rsid w:val="00695334"/>
    <w:rsid w:val="006953DC"/>
    <w:rsid w:val="00695DF6"/>
    <w:rsid w:val="00695F74"/>
    <w:rsid w:val="00696117"/>
    <w:rsid w:val="0069714A"/>
    <w:rsid w:val="0069738C"/>
    <w:rsid w:val="00697E1B"/>
    <w:rsid w:val="006A1212"/>
    <w:rsid w:val="006A128F"/>
    <w:rsid w:val="006A1394"/>
    <w:rsid w:val="006A1BEC"/>
    <w:rsid w:val="006A2227"/>
    <w:rsid w:val="006A2374"/>
    <w:rsid w:val="006A2404"/>
    <w:rsid w:val="006A2532"/>
    <w:rsid w:val="006A2613"/>
    <w:rsid w:val="006A27BC"/>
    <w:rsid w:val="006A2F11"/>
    <w:rsid w:val="006A2F30"/>
    <w:rsid w:val="006A308F"/>
    <w:rsid w:val="006A3DB7"/>
    <w:rsid w:val="006A4787"/>
    <w:rsid w:val="006A4811"/>
    <w:rsid w:val="006A50C7"/>
    <w:rsid w:val="006A5A24"/>
    <w:rsid w:val="006A5A82"/>
    <w:rsid w:val="006A5B7C"/>
    <w:rsid w:val="006A6138"/>
    <w:rsid w:val="006A6590"/>
    <w:rsid w:val="006A6644"/>
    <w:rsid w:val="006A6954"/>
    <w:rsid w:val="006A6A1E"/>
    <w:rsid w:val="006A6BD1"/>
    <w:rsid w:val="006A6D58"/>
    <w:rsid w:val="006A7047"/>
    <w:rsid w:val="006A7115"/>
    <w:rsid w:val="006A71AD"/>
    <w:rsid w:val="006A74CB"/>
    <w:rsid w:val="006A7ADE"/>
    <w:rsid w:val="006A7EE4"/>
    <w:rsid w:val="006B0712"/>
    <w:rsid w:val="006B07AA"/>
    <w:rsid w:val="006B1003"/>
    <w:rsid w:val="006B17B6"/>
    <w:rsid w:val="006B1904"/>
    <w:rsid w:val="006B1D68"/>
    <w:rsid w:val="006B20BE"/>
    <w:rsid w:val="006B23AC"/>
    <w:rsid w:val="006B2C35"/>
    <w:rsid w:val="006B2CFE"/>
    <w:rsid w:val="006B3075"/>
    <w:rsid w:val="006B31CC"/>
    <w:rsid w:val="006B4289"/>
    <w:rsid w:val="006B48F2"/>
    <w:rsid w:val="006B4D68"/>
    <w:rsid w:val="006B5179"/>
    <w:rsid w:val="006B5C91"/>
    <w:rsid w:val="006B5F76"/>
    <w:rsid w:val="006B5FE5"/>
    <w:rsid w:val="006B61C5"/>
    <w:rsid w:val="006B76C2"/>
    <w:rsid w:val="006B7875"/>
    <w:rsid w:val="006C07EB"/>
    <w:rsid w:val="006C0988"/>
    <w:rsid w:val="006C2B7F"/>
    <w:rsid w:val="006C34CE"/>
    <w:rsid w:val="006C360E"/>
    <w:rsid w:val="006C367E"/>
    <w:rsid w:val="006C3746"/>
    <w:rsid w:val="006C39BD"/>
    <w:rsid w:val="006C3FD6"/>
    <w:rsid w:val="006C4A5B"/>
    <w:rsid w:val="006C4EA9"/>
    <w:rsid w:val="006C527B"/>
    <w:rsid w:val="006C586F"/>
    <w:rsid w:val="006C5D48"/>
    <w:rsid w:val="006C60C2"/>
    <w:rsid w:val="006C6A24"/>
    <w:rsid w:val="006C6E88"/>
    <w:rsid w:val="006C6FA5"/>
    <w:rsid w:val="006C712C"/>
    <w:rsid w:val="006C77D0"/>
    <w:rsid w:val="006C7FA6"/>
    <w:rsid w:val="006D0680"/>
    <w:rsid w:val="006D0B0E"/>
    <w:rsid w:val="006D120E"/>
    <w:rsid w:val="006D1571"/>
    <w:rsid w:val="006D1833"/>
    <w:rsid w:val="006D1D07"/>
    <w:rsid w:val="006D1D3A"/>
    <w:rsid w:val="006D23F3"/>
    <w:rsid w:val="006D246E"/>
    <w:rsid w:val="006D26CF"/>
    <w:rsid w:val="006D317C"/>
    <w:rsid w:val="006D384F"/>
    <w:rsid w:val="006D386B"/>
    <w:rsid w:val="006D386D"/>
    <w:rsid w:val="006D43E0"/>
    <w:rsid w:val="006D4C0E"/>
    <w:rsid w:val="006D510A"/>
    <w:rsid w:val="006D572F"/>
    <w:rsid w:val="006D57D7"/>
    <w:rsid w:val="006D5B2E"/>
    <w:rsid w:val="006D5F29"/>
    <w:rsid w:val="006D62DE"/>
    <w:rsid w:val="006D6302"/>
    <w:rsid w:val="006D6352"/>
    <w:rsid w:val="006D6959"/>
    <w:rsid w:val="006D6BB0"/>
    <w:rsid w:val="006D6CA9"/>
    <w:rsid w:val="006D715A"/>
    <w:rsid w:val="006D72BF"/>
    <w:rsid w:val="006D7829"/>
    <w:rsid w:val="006D7835"/>
    <w:rsid w:val="006D7903"/>
    <w:rsid w:val="006D7CBB"/>
    <w:rsid w:val="006D7FA3"/>
    <w:rsid w:val="006E041E"/>
    <w:rsid w:val="006E2A77"/>
    <w:rsid w:val="006E30DB"/>
    <w:rsid w:val="006E3250"/>
    <w:rsid w:val="006E3879"/>
    <w:rsid w:val="006E3AA0"/>
    <w:rsid w:val="006E4023"/>
    <w:rsid w:val="006E47A1"/>
    <w:rsid w:val="006E4DCA"/>
    <w:rsid w:val="006E6D96"/>
    <w:rsid w:val="006E787D"/>
    <w:rsid w:val="006E7C52"/>
    <w:rsid w:val="006F02BF"/>
    <w:rsid w:val="006F0C19"/>
    <w:rsid w:val="006F10A6"/>
    <w:rsid w:val="006F1379"/>
    <w:rsid w:val="006F1D42"/>
    <w:rsid w:val="006F22F6"/>
    <w:rsid w:val="006F26BC"/>
    <w:rsid w:val="006F2921"/>
    <w:rsid w:val="006F2B4C"/>
    <w:rsid w:val="006F2B85"/>
    <w:rsid w:val="006F2C0D"/>
    <w:rsid w:val="006F2E11"/>
    <w:rsid w:val="006F3669"/>
    <w:rsid w:val="006F4C33"/>
    <w:rsid w:val="006F4CC9"/>
    <w:rsid w:val="006F5414"/>
    <w:rsid w:val="006F5F87"/>
    <w:rsid w:val="006F608B"/>
    <w:rsid w:val="006F64AB"/>
    <w:rsid w:val="006F64E7"/>
    <w:rsid w:val="006F64EF"/>
    <w:rsid w:val="006F66F9"/>
    <w:rsid w:val="006F6C02"/>
    <w:rsid w:val="006F6CA4"/>
    <w:rsid w:val="006F6DB9"/>
    <w:rsid w:val="006F718B"/>
    <w:rsid w:val="006F7611"/>
    <w:rsid w:val="006F7785"/>
    <w:rsid w:val="00700637"/>
    <w:rsid w:val="007009F4"/>
    <w:rsid w:val="00700A2F"/>
    <w:rsid w:val="00700BCF"/>
    <w:rsid w:val="00700C93"/>
    <w:rsid w:val="007016D1"/>
    <w:rsid w:val="007017A8"/>
    <w:rsid w:val="007018BB"/>
    <w:rsid w:val="0070274C"/>
    <w:rsid w:val="0070408E"/>
    <w:rsid w:val="00704645"/>
    <w:rsid w:val="00706A66"/>
    <w:rsid w:val="00707298"/>
    <w:rsid w:val="00707951"/>
    <w:rsid w:val="00710223"/>
    <w:rsid w:val="007103C1"/>
    <w:rsid w:val="007104B6"/>
    <w:rsid w:val="00710564"/>
    <w:rsid w:val="00710688"/>
    <w:rsid w:val="00710F46"/>
    <w:rsid w:val="00711744"/>
    <w:rsid w:val="00711852"/>
    <w:rsid w:val="007119C4"/>
    <w:rsid w:val="00711F10"/>
    <w:rsid w:val="00711F41"/>
    <w:rsid w:val="00712198"/>
    <w:rsid w:val="007122C3"/>
    <w:rsid w:val="00712613"/>
    <w:rsid w:val="00712CD6"/>
    <w:rsid w:val="00713030"/>
    <w:rsid w:val="00713C93"/>
    <w:rsid w:val="007142B9"/>
    <w:rsid w:val="007144B3"/>
    <w:rsid w:val="007145C8"/>
    <w:rsid w:val="00714E0D"/>
    <w:rsid w:val="00714E25"/>
    <w:rsid w:val="00715CBB"/>
    <w:rsid w:val="00715F36"/>
    <w:rsid w:val="0071627A"/>
    <w:rsid w:val="007162F7"/>
    <w:rsid w:val="00716BF6"/>
    <w:rsid w:val="00716F84"/>
    <w:rsid w:val="0071718C"/>
    <w:rsid w:val="007179CB"/>
    <w:rsid w:val="00717BF5"/>
    <w:rsid w:val="00720F1B"/>
    <w:rsid w:val="007210BB"/>
    <w:rsid w:val="007213A5"/>
    <w:rsid w:val="00721420"/>
    <w:rsid w:val="0072156A"/>
    <w:rsid w:val="007215E2"/>
    <w:rsid w:val="00721739"/>
    <w:rsid w:val="007217D9"/>
    <w:rsid w:val="00721A2C"/>
    <w:rsid w:val="007224EF"/>
    <w:rsid w:val="00722C6E"/>
    <w:rsid w:val="0072310B"/>
    <w:rsid w:val="00723545"/>
    <w:rsid w:val="007236F5"/>
    <w:rsid w:val="00723961"/>
    <w:rsid w:val="00723BB5"/>
    <w:rsid w:val="00724626"/>
    <w:rsid w:val="00724DE9"/>
    <w:rsid w:val="00725562"/>
    <w:rsid w:val="007257B4"/>
    <w:rsid w:val="00725EEE"/>
    <w:rsid w:val="00726607"/>
    <w:rsid w:val="007268A1"/>
    <w:rsid w:val="00726AD9"/>
    <w:rsid w:val="00726B93"/>
    <w:rsid w:val="00727935"/>
    <w:rsid w:val="00727C88"/>
    <w:rsid w:val="00730428"/>
    <w:rsid w:val="007306DB"/>
    <w:rsid w:val="00731354"/>
    <w:rsid w:val="0073167D"/>
    <w:rsid w:val="007320C7"/>
    <w:rsid w:val="0073215C"/>
    <w:rsid w:val="007321B2"/>
    <w:rsid w:val="00732492"/>
    <w:rsid w:val="007324A3"/>
    <w:rsid w:val="00732A46"/>
    <w:rsid w:val="0073314F"/>
    <w:rsid w:val="00733580"/>
    <w:rsid w:val="00733587"/>
    <w:rsid w:val="00733F98"/>
    <w:rsid w:val="00734B66"/>
    <w:rsid w:val="00734CE4"/>
    <w:rsid w:val="00734D0C"/>
    <w:rsid w:val="00734D9E"/>
    <w:rsid w:val="0073603E"/>
    <w:rsid w:val="00736130"/>
    <w:rsid w:val="0073642C"/>
    <w:rsid w:val="00736AD1"/>
    <w:rsid w:val="007372EF"/>
    <w:rsid w:val="007379BD"/>
    <w:rsid w:val="00737ACF"/>
    <w:rsid w:val="00737B99"/>
    <w:rsid w:val="00737E53"/>
    <w:rsid w:val="007409D9"/>
    <w:rsid w:val="00740A33"/>
    <w:rsid w:val="0074113D"/>
    <w:rsid w:val="0074123F"/>
    <w:rsid w:val="00741EFE"/>
    <w:rsid w:val="0074243D"/>
    <w:rsid w:val="00742934"/>
    <w:rsid w:val="00742BD8"/>
    <w:rsid w:val="00742D67"/>
    <w:rsid w:val="00742EAE"/>
    <w:rsid w:val="00743880"/>
    <w:rsid w:val="007445AE"/>
    <w:rsid w:val="00744C19"/>
    <w:rsid w:val="00744CDE"/>
    <w:rsid w:val="00745110"/>
    <w:rsid w:val="007454E6"/>
    <w:rsid w:val="00745CDD"/>
    <w:rsid w:val="00745DBD"/>
    <w:rsid w:val="00745E52"/>
    <w:rsid w:val="00746ED9"/>
    <w:rsid w:val="00747236"/>
    <w:rsid w:val="00747240"/>
    <w:rsid w:val="007477E4"/>
    <w:rsid w:val="007505C6"/>
    <w:rsid w:val="00750BF8"/>
    <w:rsid w:val="00750DE8"/>
    <w:rsid w:val="00750FDD"/>
    <w:rsid w:val="0075169D"/>
    <w:rsid w:val="00751A67"/>
    <w:rsid w:val="00751EDB"/>
    <w:rsid w:val="00752459"/>
    <w:rsid w:val="00752879"/>
    <w:rsid w:val="00752C0F"/>
    <w:rsid w:val="00752C3F"/>
    <w:rsid w:val="007541DB"/>
    <w:rsid w:val="007548C5"/>
    <w:rsid w:val="00754DC0"/>
    <w:rsid w:val="00754E58"/>
    <w:rsid w:val="00754F6C"/>
    <w:rsid w:val="007559DC"/>
    <w:rsid w:val="00755CA9"/>
    <w:rsid w:val="00755F38"/>
    <w:rsid w:val="00756149"/>
    <w:rsid w:val="00756B9A"/>
    <w:rsid w:val="00757390"/>
    <w:rsid w:val="00757847"/>
    <w:rsid w:val="007578A1"/>
    <w:rsid w:val="0075794D"/>
    <w:rsid w:val="00757E5A"/>
    <w:rsid w:val="007601E2"/>
    <w:rsid w:val="00760254"/>
    <w:rsid w:val="00761557"/>
    <w:rsid w:val="0076184E"/>
    <w:rsid w:val="007618D9"/>
    <w:rsid w:val="0076210C"/>
    <w:rsid w:val="00763176"/>
    <w:rsid w:val="007632DF"/>
    <w:rsid w:val="007633C8"/>
    <w:rsid w:val="00763542"/>
    <w:rsid w:val="00763DB1"/>
    <w:rsid w:val="0076401C"/>
    <w:rsid w:val="00764299"/>
    <w:rsid w:val="00764405"/>
    <w:rsid w:val="00765649"/>
    <w:rsid w:val="0076583E"/>
    <w:rsid w:val="00765B0C"/>
    <w:rsid w:val="0076685C"/>
    <w:rsid w:val="00766A77"/>
    <w:rsid w:val="00766B29"/>
    <w:rsid w:val="00766B36"/>
    <w:rsid w:val="00766B3D"/>
    <w:rsid w:val="00766FE6"/>
    <w:rsid w:val="00767161"/>
    <w:rsid w:val="0076758E"/>
    <w:rsid w:val="007678FE"/>
    <w:rsid w:val="007679C5"/>
    <w:rsid w:val="00767F1C"/>
    <w:rsid w:val="0077010F"/>
    <w:rsid w:val="00770A26"/>
    <w:rsid w:val="0077154F"/>
    <w:rsid w:val="00771A4A"/>
    <w:rsid w:val="00771E64"/>
    <w:rsid w:val="0077278F"/>
    <w:rsid w:val="00773361"/>
    <w:rsid w:val="0077375E"/>
    <w:rsid w:val="007738C8"/>
    <w:rsid w:val="00773BC8"/>
    <w:rsid w:val="00774669"/>
    <w:rsid w:val="007750BC"/>
    <w:rsid w:val="00775534"/>
    <w:rsid w:val="00775B6A"/>
    <w:rsid w:val="00776884"/>
    <w:rsid w:val="00776C91"/>
    <w:rsid w:val="0077724C"/>
    <w:rsid w:val="00777492"/>
    <w:rsid w:val="00777798"/>
    <w:rsid w:val="007778A5"/>
    <w:rsid w:val="007778EC"/>
    <w:rsid w:val="00777936"/>
    <w:rsid w:val="00777952"/>
    <w:rsid w:val="00780047"/>
    <w:rsid w:val="0078079B"/>
    <w:rsid w:val="007818F5"/>
    <w:rsid w:val="00781DDC"/>
    <w:rsid w:val="00781FB3"/>
    <w:rsid w:val="00782864"/>
    <w:rsid w:val="00782BFE"/>
    <w:rsid w:val="00784319"/>
    <w:rsid w:val="007851D9"/>
    <w:rsid w:val="00785473"/>
    <w:rsid w:val="00785CD6"/>
    <w:rsid w:val="00785D81"/>
    <w:rsid w:val="00786305"/>
    <w:rsid w:val="00786620"/>
    <w:rsid w:val="00786B43"/>
    <w:rsid w:val="00786B4F"/>
    <w:rsid w:val="00786E88"/>
    <w:rsid w:val="0078794A"/>
    <w:rsid w:val="007879FF"/>
    <w:rsid w:val="00790131"/>
    <w:rsid w:val="007904CC"/>
    <w:rsid w:val="00790653"/>
    <w:rsid w:val="007908C5"/>
    <w:rsid w:val="00790B3B"/>
    <w:rsid w:val="00790FC8"/>
    <w:rsid w:val="007911D5"/>
    <w:rsid w:val="007915C6"/>
    <w:rsid w:val="00791B95"/>
    <w:rsid w:val="00791CB5"/>
    <w:rsid w:val="00791DBA"/>
    <w:rsid w:val="00792234"/>
    <w:rsid w:val="00792523"/>
    <w:rsid w:val="00792E4B"/>
    <w:rsid w:val="00795176"/>
    <w:rsid w:val="00795387"/>
    <w:rsid w:val="007961E5"/>
    <w:rsid w:val="0079678E"/>
    <w:rsid w:val="00797ADB"/>
    <w:rsid w:val="007A0BC6"/>
    <w:rsid w:val="007A10D0"/>
    <w:rsid w:val="007A117D"/>
    <w:rsid w:val="007A155E"/>
    <w:rsid w:val="007A175B"/>
    <w:rsid w:val="007A1A9C"/>
    <w:rsid w:val="007A1CD3"/>
    <w:rsid w:val="007A1D42"/>
    <w:rsid w:val="007A1F64"/>
    <w:rsid w:val="007A232B"/>
    <w:rsid w:val="007A2DDD"/>
    <w:rsid w:val="007A354A"/>
    <w:rsid w:val="007A366C"/>
    <w:rsid w:val="007A4268"/>
    <w:rsid w:val="007A42C2"/>
    <w:rsid w:val="007A5162"/>
    <w:rsid w:val="007A5682"/>
    <w:rsid w:val="007A5871"/>
    <w:rsid w:val="007A5D75"/>
    <w:rsid w:val="007A629A"/>
    <w:rsid w:val="007A6406"/>
    <w:rsid w:val="007A6564"/>
    <w:rsid w:val="007A6CFD"/>
    <w:rsid w:val="007A718A"/>
    <w:rsid w:val="007A7299"/>
    <w:rsid w:val="007A7545"/>
    <w:rsid w:val="007A7789"/>
    <w:rsid w:val="007A784C"/>
    <w:rsid w:val="007A79DD"/>
    <w:rsid w:val="007A7F43"/>
    <w:rsid w:val="007B0AC6"/>
    <w:rsid w:val="007B0DBB"/>
    <w:rsid w:val="007B1368"/>
    <w:rsid w:val="007B18BB"/>
    <w:rsid w:val="007B1F04"/>
    <w:rsid w:val="007B24AC"/>
    <w:rsid w:val="007B2638"/>
    <w:rsid w:val="007B2A8C"/>
    <w:rsid w:val="007B32F6"/>
    <w:rsid w:val="007B3359"/>
    <w:rsid w:val="007B3BBE"/>
    <w:rsid w:val="007B4414"/>
    <w:rsid w:val="007B4675"/>
    <w:rsid w:val="007B476E"/>
    <w:rsid w:val="007B494C"/>
    <w:rsid w:val="007B4C8F"/>
    <w:rsid w:val="007B4EAD"/>
    <w:rsid w:val="007B6206"/>
    <w:rsid w:val="007B676C"/>
    <w:rsid w:val="007B69DD"/>
    <w:rsid w:val="007B6FF0"/>
    <w:rsid w:val="007B7238"/>
    <w:rsid w:val="007B7822"/>
    <w:rsid w:val="007B7F79"/>
    <w:rsid w:val="007C0411"/>
    <w:rsid w:val="007C06C5"/>
    <w:rsid w:val="007C08D9"/>
    <w:rsid w:val="007C099F"/>
    <w:rsid w:val="007C1974"/>
    <w:rsid w:val="007C1DF7"/>
    <w:rsid w:val="007C21B7"/>
    <w:rsid w:val="007C26C1"/>
    <w:rsid w:val="007C2767"/>
    <w:rsid w:val="007C279E"/>
    <w:rsid w:val="007C3190"/>
    <w:rsid w:val="007C36E3"/>
    <w:rsid w:val="007C38B8"/>
    <w:rsid w:val="007C4220"/>
    <w:rsid w:val="007C4A6C"/>
    <w:rsid w:val="007C4B23"/>
    <w:rsid w:val="007C4CC3"/>
    <w:rsid w:val="007C529F"/>
    <w:rsid w:val="007C5AC4"/>
    <w:rsid w:val="007C5C8E"/>
    <w:rsid w:val="007C5D73"/>
    <w:rsid w:val="007C6FBA"/>
    <w:rsid w:val="007C7C5F"/>
    <w:rsid w:val="007C7E07"/>
    <w:rsid w:val="007D0B6F"/>
    <w:rsid w:val="007D10A9"/>
    <w:rsid w:val="007D142F"/>
    <w:rsid w:val="007D1529"/>
    <w:rsid w:val="007D15AB"/>
    <w:rsid w:val="007D1692"/>
    <w:rsid w:val="007D201C"/>
    <w:rsid w:val="007D2434"/>
    <w:rsid w:val="007D2934"/>
    <w:rsid w:val="007D2C39"/>
    <w:rsid w:val="007D2C94"/>
    <w:rsid w:val="007D2EC3"/>
    <w:rsid w:val="007D2FF0"/>
    <w:rsid w:val="007D3327"/>
    <w:rsid w:val="007D3611"/>
    <w:rsid w:val="007D3B82"/>
    <w:rsid w:val="007D500B"/>
    <w:rsid w:val="007D53E2"/>
    <w:rsid w:val="007D54CE"/>
    <w:rsid w:val="007D5599"/>
    <w:rsid w:val="007D5B6D"/>
    <w:rsid w:val="007D5C81"/>
    <w:rsid w:val="007D5DCB"/>
    <w:rsid w:val="007D5ED7"/>
    <w:rsid w:val="007D6034"/>
    <w:rsid w:val="007D62CB"/>
    <w:rsid w:val="007D645F"/>
    <w:rsid w:val="007D6850"/>
    <w:rsid w:val="007D75C0"/>
    <w:rsid w:val="007E047A"/>
    <w:rsid w:val="007E1061"/>
    <w:rsid w:val="007E14B6"/>
    <w:rsid w:val="007E1A7C"/>
    <w:rsid w:val="007E1B60"/>
    <w:rsid w:val="007E1E5D"/>
    <w:rsid w:val="007E1F4A"/>
    <w:rsid w:val="007E2170"/>
    <w:rsid w:val="007E2652"/>
    <w:rsid w:val="007E290D"/>
    <w:rsid w:val="007E3967"/>
    <w:rsid w:val="007E3BE9"/>
    <w:rsid w:val="007E3D48"/>
    <w:rsid w:val="007E3E77"/>
    <w:rsid w:val="007E48D9"/>
    <w:rsid w:val="007E510A"/>
    <w:rsid w:val="007E5295"/>
    <w:rsid w:val="007E55D0"/>
    <w:rsid w:val="007E58BF"/>
    <w:rsid w:val="007E596B"/>
    <w:rsid w:val="007E5C9C"/>
    <w:rsid w:val="007E5E05"/>
    <w:rsid w:val="007E6B51"/>
    <w:rsid w:val="007E6D9C"/>
    <w:rsid w:val="007E7268"/>
    <w:rsid w:val="007E777A"/>
    <w:rsid w:val="007E782E"/>
    <w:rsid w:val="007F08F9"/>
    <w:rsid w:val="007F118F"/>
    <w:rsid w:val="007F2714"/>
    <w:rsid w:val="007F2947"/>
    <w:rsid w:val="007F29C7"/>
    <w:rsid w:val="007F2FE2"/>
    <w:rsid w:val="007F3E48"/>
    <w:rsid w:val="007F4AF2"/>
    <w:rsid w:val="007F5DA9"/>
    <w:rsid w:val="007F64C8"/>
    <w:rsid w:val="007F6C66"/>
    <w:rsid w:val="007F6C93"/>
    <w:rsid w:val="007F7749"/>
    <w:rsid w:val="007F7EEB"/>
    <w:rsid w:val="008005FD"/>
    <w:rsid w:val="0080093B"/>
    <w:rsid w:val="00800B65"/>
    <w:rsid w:val="00800F41"/>
    <w:rsid w:val="00800F79"/>
    <w:rsid w:val="00800FB8"/>
    <w:rsid w:val="0080198F"/>
    <w:rsid w:val="00801CBD"/>
    <w:rsid w:val="00801D8F"/>
    <w:rsid w:val="00801F04"/>
    <w:rsid w:val="0080229F"/>
    <w:rsid w:val="00802419"/>
    <w:rsid w:val="0080295A"/>
    <w:rsid w:val="008031F6"/>
    <w:rsid w:val="00803C0F"/>
    <w:rsid w:val="00803DAA"/>
    <w:rsid w:val="0080540A"/>
    <w:rsid w:val="0080546F"/>
    <w:rsid w:val="008058FC"/>
    <w:rsid w:val="00805919"/>
    <w:rsid w:val="00805BE8"/>
    <w:rsid w:val="00805CE5"/>
    <w:rsid w:val="00805F8A"/>
    <w:rsid w:val="00806B3F"/>
    <w:rsid w:val="008075D0"/>
    <w:rsid w:val="008075E3"/>
    <w:rsid w:val="00807EF6"/>
    <w:rsid w:val="00810058"/>
    <w:rsid w:val="0081053C"/>
    <w:rsid w:val="00810B92"/>
    <w:rsid w:val="0081111E"/>
    <w:rsid w:val="0081139D"/>
    <w:rsid w:val="00811C2D"/>
    <w:rsid w:val="00811D94"/>
    <w:rsid w:val="008120AD"/>
    <w:rsid w:val="0081247C"/>
    <w:rsid w:val="0081264D"/>
    <w:rsid w:val="008129C9"/>
    <w:rsid w:val="00812FDA"/>
    <w:rsid w:val="008131AA"/>
    <w:rsid w:val="0081334D"/>
    <w:rsid w:val="00814D51"/>
    <w:rsid w:val="00814E41"/>
    <w:rsid w:val="00815343"/>
    <w:rsid w:val="0081549A"/>
    <w:rsid w:val="00815F46"/>
    <w:rsid w:val="008160B1"/>
    <w:rsid w:val="0081618D"/>
    <w:rsid w:val="008161C6"/>
    <w:rsid w:val="0081652E"/>
    <w:rsid w:val="008165D4"/>
    <w:rsid w:val="008166E4"/>
    <w:rsid w:val="008167F5"/>
    <w:rsid w:val="0081699A"/>
    <w:rsid w:val="008171FB"/>
    <w:rsid w:val="008177C1"/>
    <w:rsid w:val="00817991"/>
    <w:rsid w:val="00820EB9"/>
    <w:rsid w:val="00821747"/>
    <w:rsid w:val="00821B79"/>
    <w:rsid w:val="00822275"/>
    <w:rsid w:val="00822394"/>
    <w:rsid w:val="008226D4"/>
    <w:rsid w:val="0082274F"/>
    <w:rsid w:val="00822A85"/>
    <w:rsid w:val="008233B9"/>
    <w:rsid w:val="00823400"/>
    <w:rsid w:val="008239EC"/>
    <w:rsid w:val="00823C29"/>
    <w:rsid w:val="00823FEC"/>
    <w:rsid w:val="00824499"/>
    <w:rsid w:val="008245C5"/>
    <w:rsid w:val="00824A3C"/>
    <w:rsid w:val="00825072"/>
    <w:rsid w:val="00825CCA"/>
    <w:rsid w:val="008268F4"/>
    <w:rsid w:val="00826E8B"/>
    <w:rsid w:val="00827A18"/>
    <w:rsid w:val="00827C84"/>
    <w:rsid w:val="00830A7B"/>
    <w:rsid w:val="00830C62"/>
    <w:rsid w:val="00831108"/>
    <w:rsid w:val="00831226"/>
    <w:rsid w:val="00831A94"/>
    <w:rsid w:val="00831F82"/>
    <w:rsid w:val="00832625"/>
    <w:rsid w:val="0083320F"/>
    <w:rsid w:val="0083350C"/>
    <w:rsid w:val="0083370D"/>
    <w:rsid w:val="008344D8"/>
    <w:rsid w:val="0083457C"/>
    <w:rsid w:val="008355A9"/>
    <w:rsid w:val="00835CB1"/>
    <w:rsid w:val="00835E08"/>
    <w:rsid w:val="00835F60"/>
    <w:rsid w:val="0083600E"/>
    <w:rsid w:val="0083617D"/>
    <w:rsid w:val="00836729"/>
    <w:rsid w:val="0083680C"/>
    <w:rsid w:val="00836EF8"/>
    <w:rsid w:val="00837904"/>
    <w:rsid w:val="00840022"/>
    <w:rsid w:val="008402FA"/>
    <w:rsid w:val="00840468"/>
    <w:rsid w:val="00840D64"/>
    <w:rsid w:val="00840F73"/>
    <w:rsid w:val="00841649"/>
    <w:rsid w:val="00841C4A"/>
    <w:rsid w:val="00841D3E"/>
    <w:rsid w:val="00842D86"/>
    <w:rsid w:val="0084314F"/>
    <w:rsid w:val="008433EC"/>
    <w:rsid w:val="0084382A"/>
    <w:rsid w:val="008438A4"/>
    <w:rsid w:val="00843BE1"/>
    <w:rsid w:val="0084482E"/>
    <w:rsid w:val="00844B1C"/>
    <w:rsid w:val="00844DAC"/>
    <w:rsid w:val="00844E2D"/>
    <w:rsid w:val="008451F2"/>
    <w:rsid w:val="0084520F"/>
    <w:rsid w:val="0084569E"/>
    <w:rsid w:val="00845777"/>
    <w:rsid w:val="00845DA0"/>
    <w:rsid w:val="00845E51"/>
    <w:rsid w:val="0084604D"/>
    <w:rsid w:val="00846053"/>
    <w:rsid w:val="0084664E"/>
    <w:rsid w:val="00846AEB"/>
    <w:rsid w:val="0084744E"/>
    <w:rsid w:val="0084760F"/>
    <w:rsid w:val="00847812"/>
    <w:rsid w:val="00850006"/>
    <w:rsid w:val="008500CC"/>
    <w:rsid w:val="00850C47"/>
    <w:rsid w:val="0085217F"/>
    <w:rsid w:val="00852338"/>
    <w:rsid w:val="00852657"/>
    <w:rsid w:val="0085326D"/>
    <w:rsid w:val="00853673"/>
    <w:rsid w:val="00853B46"/>
    <w:rsid w:val="00853ED3"/>
    <w:rsid w:val="00854955"/>
    <w:rsid w:val="00854E6A"/>
    <w:rsid w:val="0085511E"/>
    <w:rsid w:val="0085541A"/>
    <w:rsid w:val="0085576C"/>
    <w:rsid w:val="00855E9C"/>
    <w:rsid w:val="008564F3"/>
    <w:rsid w:val="0085703E"/>
    <w:rsid w:val="00857120"/>
    <w:rsid w:val="008579C7"/>
    <w:rsid w:val="00857A6E"/>
    <w:rsid w:val="00860B05"/>
    <w:rsid w:val="00860D49"/>
    <w:rsid w:val="008614C7"/>
    <w:rsid w:val="00861611"/>
    <w:rsid w:val="00861639"/>
    <w:rsid w:val="0086164C"/>
    <w:rsid w:val="00861CCE"/>
    <w:rsid w:val="00862199"/>
    <w:rsid w:val="00862377"/>
    <w:rsid w:val="008625F1"/>
    <w:rsid w:val="00862BDF"/>
    <w:rsid w:val="00863B3B"/>
    <w:rsid w:val="0086418F"/>
    <w:rsid w:val="00864B1E"/>
    <w:rsid w:val="0086556F"/>
    <w:rsid w:val="008656BF"/>
    <w:rsid w:val="00866F97"/>
    <w:rsid w:val="008679CF"/>
    <w:rsid w:val="00870AC0"/>
    <w:rsid w:val="00870EB7"/>
    <w:rsid w:val="008710CF"/>
    <w:rsid w:val="0087157C"/>
    <w:rsid w:val="008722E3"/>
    <w:rsid w:val="00873005"/>
    <w:rsid w:val="008732C3"/>
    <w:rsid w:val="00873409"/>
    <w:rsid w:val="00873478"/>
    <w:rsid w:val="00874136"/>
    <w:rsid w:val="00874813"/>
    <w:rsid w:val="00874A14"/>
    <w:rsid w:val="00874AB7"/>
    <w:rsid w:val="00874C57"/>
    <w:rsid w:val="00875166"/>
    <w:rsid w:val="0087570C"/>
    <w:rsid w:val="00875AB3"/>
    <w:rsid w:val="00875D88"/>
    <w:rsid w:val="00875D8D"/>
    <w:rsid w:val="00875DB8"/>
    <w:rsid w:val="00876468"/>
    <w:rsid w:val="008764DF"/>
    <w:rsid w:val="008767C1"/>
    <w:rsid w:val="00876895"/>
    <w:rsid w:val="00876AAB"/>
    <w:rsid w:val="00876BC2"/>
    <w:rsid w:val="00876C03"/>
    <w:rsid w:val="00876FDD"/>
    <w:rsid w:val="00877715"/>
    <w:rsid w:val="00877F7D"/>
    <w:rsid w:val="0088008B"/>
    <w:rsid w:val="008800D2"/>
    <w:rsid w:val="0088049B"/>
    <w:rsid w:val="008808B9"/>
    <w:rsid w:val="00881DC9"/>
    <w:rsid w:val="00882583"/>
    <w:rsid w:val="00882635"/>
    <w:rsid w:val="00882937"/>
    <w:rsid w:val="00883625"/>
    <w:rsid w:val="0088395B"/>
    <w:rsid w:val="00883E3C"/>
    <w:rsid w:val="00884135"/>
    <w:rsid w:val="008853A7"/>
    <w:rsid w:val="00885788"/>
    <w:rsid w:val="008859D6"/>
    <w:rsid w:val="00885F9B"/>
    <w:rsid w:val="008860B5"/>
    <w:rsid w:val="008868FB"/>
    <w:rsid w:val="00886A08"/>
    <w:rsid w:val="00886AB5"/>
    <w:rsid w:val="00887576"/>
    <w:rsid w:val="0088757A"/>
    <w:rsid w:val="00887D40"/>
    <w:rsid w:val="0089080C"/>
    <w:rsid w:val="00890E2D"/>
    <w:rsid w:val="00891C6D"/>
    <w:rsid w:val="00891DB9"/>
    <w:rsid w:val="00892807"/>
    <w:rsid w:val="00892933"/>
    <w:rsid w:val="00892939"/>
    <w:rsid w:val="0089353F"/>
    <w:rsid w:val="0089366C"/>
    <w:rsid w:val="008936B4"/>
    <w:rsid w:val="00893D65"/>
    <w:rsid w:val="008951BF"/>
    <w:rsid w:val="008952E0"/>
    <w:rsid w:val="0089601F"/>
    <w:rsid w:val="00896393"/>
    <w:rsid w:val="008965A5"/>
    <w:rsid w:val="008968DB"/>
    <w:rsid w:val="00896A26"/>
    <w:rsid w:val="00896AD0"/>
    <w:rsid w:val="00896B05"/>
    <w:rsid w:val="00897339"/>
    <w:rsid w:val="00897357"/>
    <w:rsid w:val="008A0269"/>
    <w:rsid w:val="008A07E5"/>
    <w:rsid w:val="008A07ED"/>
    <w:rsid w:val="008A0F4D"/>
    <w:rsid w:val="008A1397"/>
    <w:rsid w:val="008A1ACE"/>
    <w:rsid w:val="008A20DB"/>
    <w:rsid w:val="008A2471"/>
    <w:rsid w:val="008A2AEB"/>
    <w:rsid w:val="008A2D81"/>
    <w:rsid w:val="008A3045"/>
    <w:rsid w:val="008A364D"/>
    <w:rsid w:val="008A3909"/>
    <w:rsid w:val="008A3A1A"/>
    <w:rsid w:val="008A41D0"/>
    <w:rsid w:val="008A461A"/>
    <w:rsid w:val="008A4D52"/>
    <w:rsid w:val="008A53AD"/>
    <w:rsid w:val="008A55F6"/>
    <w:rsid w:val="008A5794"/>
    <w:rsid w:val="008A5C96"/>
    <w:rsid w:val="008A73FE"/>
    <w:rsid w:val="008A7BB6"/>
    <w:rsid w:val="008B05BD"/>
    <w:rsid w:val="008B088D"/>
    <w:rsid w:val="008B0979"/>
    <w:rsid w:val="008B0BE5"/>
    <w:rsid w:val="008B0E18"/>
    <w:rsid w:val="008B101D"/>
    <w:rsid w:val="008B10A8"/>
    <w:rsid w:val="008B13D6"/>
    <w:rsid w:val="008B1440"/>
    <w:rsid w:val="008B16ED"/>
    <w:rsid w:val="008B19F7"/>
    <w:rsid w:val="008B26A9"/>
    <w:rsid w:val="008B283C"/>
    <w:rsid w:val="008B286D"/>
    <w:rsid w:val="008B2910"/>
    <w:rsid w:val="008B2D23"/>
    <w:rsid w:val="008B2EA7"/>
    <w:rsid w:val="008B3545"/>
    <w:rsid w:val="008B3CED"/>
    <w:rsid w:val="008B5279"/>
    <w:rsid w:val="008B572D"/>
    <w:rsid w:val="008B5826"/>
    <w:rsid w:val="008B5C24"/>
    <w:rsid w:val="008B6EF0"/>
    <w:rsid w:val="008B7377"/>
    <w:rsid w:val="008C05AD"/>
    <w:rsid w:val="008C0888"/>
    <w:rsid w:val="008C0F3F"/>
    <w:rsid w:val="008C12BE"/>
    <w:rsid w:val="008C19F6"/>
    <w:rsid w:val="008C2183"/>
    <w:rsid w:val="008C283D"/>
    <w:rsid w:val="008C2F0C"/>
    <w:rsid w:val="008C2F39"/>
    <w:rsid w:val="008C3013"/>
    <w:rsid w:val="008C3126"/>
    <w:rsid w:val="008C3567"/>
    <w:rsid w:val="008C37C1"/>
    <w:rsid w:val="008C39A9"/>
    <w:rsid w:val="008C4FC2"/>
    <w:rsid w:val="008C5D16"/>
    <w:rsid w:val="008C628E"/>
    <w:rsid w:val="008C64CD"/>
    <w:rsid w:val="008C67D8"/>
    <w:rsid w:val="008C73A8"/>
    <w:rsid w:val="008C743B"/>
    <w:rsid w:val="008C791A"/>
    <w:rsid w:val="008D01D0"/>
    <w:rsid w:val="008D0978"/>
    <w:rsid w:val="008D10E8"/>
    <w:rsid w:val="008D1576"/>
    <w:rsid w:val="008D179E"/>
    <w:rsid w:val="008D1B2C"/>
    <w:rsid w:val="008D1C9B"/>
    <w:rsid w:val="008D2DAF"/>
    <w:rsid w:val="008D3386"/>
    <w:rsid w:val="008D352F"/>
    <w:rsid w:val="008D3B16"/>
    <w:rsid w:val="008D4275"/>
    <w:rsid w:val="008D444F"/>
    <w:rsid w:val="008D50DC"/>
    <w:rsid w:val="008D5111"/>
    <w:rsid w:val="008D5146"/>
    <w:rsid w:val="008D52FC"/>
    <w:rsid w:val="008D600C"/>
    <w:rsid w:val="008D6198"/>
    <w:rsid w:val="008D6AE5"/>
    <w:rsid w:val="008D6B99"/>
    <w:rsid w:val="008D6E44"/>
    <w:rsid w:val="008D744F"/>
    <w:rsid w:val="008D761D"/>
    <w:rsid w:val="008E0F50"/>
    <w:rsid w:val="008E1201"/>
    <w:rsid w:val="008E187A"/>
    <w:rsid w:val="008E2584"/>
    <w:rsid w:val="008E3464"/>
    <w:rsid w:val="008E39C3"/>
    <w:rsid w:val="008E3B53"/>
    <w:rsid w:val="008E3CDF"/>
    <w:rsid w:val="008E3E63"/>
    <w:rsid w:val="008E42A1"/>
    <w:rsid w:val="008E4A22"/>
    <w:rsid w:val="008E528A"/>
    <w:rsid w:val="008E56EB"/>
    <w:rsid w:val="008E5705"/>
    <w:rsid w:val="008E5762"/>
    <w:rsid w:val="008E6761"/>
    <w:rsid w:val="008E67CE"/>
    <w:rsid w:val="008E69D3"/>
    <w:rsid w:val="008E7893"/>
    <w:rsid w:val="008E7A20"/>
    <w:rsid w:val="008E7AA2"/>
    <w:rsid w:val="008E7AEA"/>
    <w:rsid w:val="008E7D76"/>
    <w:rsid w:val="008E7E69"/>
    <w:rsid w:val="008F0A8E"/>
    <w:rsid w:val="008F1AB0"/>
    <w:rsid w:val="008F1ABF"/>
    <w:rsid w:val="008F20B1"/>
    <w:rsid w:val="008F22BD"/>
    <w:rsid w:val="008F2892"/>
    <w:rsid w:val="008F2D69"/>
    <w:rsid w:val="008F2D9A"/>
    <w:rsid w:val="008F2E88"/>
    <w:rsid w:val="008F30C6"/>
    <w:rsid w:val="008F3550"/>
    <w:rsid w:val="008F3F3E"/>
    <w:rsid w:val="008F3FAA"/>
    <w:rsid w:val="008F4128"/>
    <w:rsid w:val="008F4230"/>
    <w:rsid w:val="008F4317"/>
    <w:rsid w:val="008F4854"/>
    <w:rsid w:val="008F4977"/>
    <w:rsid w:val="008F4A99"/>
    <w:rsid w:val="008F5394"/>
    <w:rsid w:val="008F77CE"/>
    <w:rsid w:val="008F79CA"/>
    <w:rsid w:val="008F7F8A"/>
    <w:rsid w:val="00900187"/>
    <w:rsid w:val="00900AC5"/>
    <w:rsid w:val="00900EB8"/>
    <w:rsid w:val="00900F8E"/>
    <w:rsid w:val="00901647"/>
    <w:rsid w:val="009017DA"/>
    <w:rsid w:val="00902364"/>
    <w:rsid w:val="0090261F"/>
    <w:rsid w:val="0090273E"/>
    <w:rsid w:val="00902B5A"/>
    <w:rsid w:val="00902B89"/>
    <w:rsid w:val="00903A94"/>
    <w:rsid w:val="00904B0C"/>
    <w:rsid w:val="00906147"/>
    <w:rsid w:val="00906247"/>
    <w:rsid w:val="00906B1D"/>
    <w:rsid w:val="00906BC8"/>
    <w:rsid w:val="00906D7D"/>
    <w:rsid w:val="00907A51"/>
    <w:rsid w:val="00910302"/>
    <w:rsid w:val="0091042D"/>
    <w:rsid w:val="00910CEF"/>
    <w:rsid w:val="00911821"/>
    <w:rsid w:val="00911B4E"/>
    <w:rsid w:val="00911CC1"/>
    <w:rsid w:val="0091249A"/>
    <w:rsid w:val="009126FB"/>
    <w:rsid w:val="0091278E"/>
    <w:rsid w:val="009128F3"/>
    <w:rsid w:val="00912E01"/>
    <w:rsid w:val="0091355E"/>
    <w:rsid w:val="009136FE"/>
    <w:rsid w:val="00913B20"/>
    <w:rsid w:val="00913DB0"/>
    <w:rsid w:val="0091482E"/>
    <w:rsid w:val="00914F36"/>
    <w:rsid w:val="00914FF2"/>
    <w:rsid w:val="0091532D"/>
    <w:rsid w:val="0091563C"/>
    <w:rsid w:val="009157CD"/>
    <w:rsid w:val="00916549"/>
    <w:rsid w:val="0091657F"/>
    <w:rsid w:val="00916A3D"/>
    <w:rsid w:val="00917077"/>
    <w:rsid w:val="009174C3"/>
    <w:rsid w:val="00917AE8"/>
    <w:rsid w:val="00920150"/>
    <w:rsid w:val="009216F9"/>
    <w:rsid w:val="00921709"/>
    <w:rsid w:val="009219F5"/>
    <w:rsid w:val="00921B30"/>
    <w:rsid w:val="00922815"/>
    <w:rsid w:val="00922930"/>
    <w:rsid w:val="00922A48"/>
    <w:rsid w:val="00922D63"/>
    <w:rsid w:val="00924DB5"/>
    <w:rsid w:val="009251E2"/>
    <w:rsid w:val="00925312"/>
    <w:rsid w:val="0092544D"/>
    <w:rsid w:val="0092553C"/>
    <w:rsid w:val="0092562B"/>
    <w:rsid w:val="00925A42"/>
    <w:rsid w:val="00925DD9"/>
    <w:rsid w:val="00925EE6"/>
    <w:rsid w:val="00925F39"/>
    <w:rsid w:val="00925FF7"/>
    <w:rsid w:val="00927156"/>
    <w:rsid w:val="009274D2"/>
    <w:rsid w:val="00927EB5"/>
    <w:rsid w:val="00930413"/>
    <w:rsid w:val="0093094E"/>
    <w:rsid w:val="00930CFF"/>
    <w:rsid w:val="0093171D"/>
    <w:rsid w:val="00932381"/>
    <w:rsid w:val="009327A4"/>
    <w:rsid w:val="00932C8D"/>
    <w:rsid w:val="009330D9"/>
    <w:rsid w:val="009339C3"/>
    <w:rsid w:val="00934854"/>
    <w:rsid w:val="009348B6"/>
    <w:rsid w:val="0093539A"/>
    <w:rsid w:val="009359E3"/>
    <w:rsid w:val="009362F9"/>
    <w:rsid w:val="00937B63"/>
    <w:rsid w:val="00940303"/>
    <w:rsid w:val="00940663"/>
    <w:rsid w:val="00940A63"/>
    <w:rsid w:val="00940B13"/>
    <w:rsid w:val="00940B67"/>
    <w:rsid w:val="00940D3C"/>
    <w:rsid w:val="00941567"/>
    <w:rsid w:val="0094190E"/>
    <w:rsid w:val="00941921"/>
    <w:rsid w:val="00942192"/>
    <w:rsid w:val="009421C9"/>
    <w:rsid w:val="00942371"/>
    <w:rsid w:val="009423E4"/>
    <w:rsid w:val="00942853"/>
    <w:rsid w:val="009436B1"/>
    <w:rsid w:val="0094378E"/>
    <w:rsid w:val="00943DAD"/>
    <w:rsid w:val="00944841"/>
    <w:rsid w:val="00946244"/>
    <w:rsid w:val="00947503"/>
    <w:rsid w:val="00947838"/>
    <w:rsid w:val="00947FF0"/>
    <w:rsid w:val="009502EE"/>
    <w:rsid w:val="009506DB"/>
    <w:rsid w:val="00951547"/>
    <w:rsid w:val="00951612"/>
    <w:rsid w:val="00951649"/>
    <w:rsid w:val="00951A14"/>
    <w:rsid w:val="00951ADE"/>
    <w:rsid w:val="0095207C"/>
    <w:rsid w:val="0095364B"/>
    <w:rsid w:val="0095366A"/>
    <w:rsid w:val="009538E1"/>
    <w:rsid w:val="00953904"/>
    <w:rsid w:val="00954092"/>
    <w:rsid w:val="009540A1"/>
    <w:rsid w:val="00954184"/>
    <w:rsid w:val="009547A2"/>
    <w:rsid w:val="0095481B"/>
    <w:rsid w:val="009548FD"/>
    <w:rsid w:val="00954A66"/>
    <w:rsid w:val="00954BD7"/>
    <w:rsid w:val="009553BB"/>
    <w:rsid w:val="00955FF1"/>
    <w:rsid w:val="00956021"/>
    <w:rsid w:val="009565C0"/>
    <w:rsid w:val="00957C1E"/>
    <w:rsid w:val="00957D35"/>
    <w:rsid w:val="00960706"/>
    <w:rsid w:val="00960CB8"/>
    <w:rsid w:val="00960DB6"/>
    <w:rsid w:val="0096138B"/>
    <w:rsid w:val="009613BD"/>
    <w:rsid w:val="00961697"/>
    <w:rsid w:val="00961D1A"/>
    <w:rsid w:val="009624BE"/>
    <w:rsid w:val="009624E6"/>
    <w:rsid w:val="009625B7"/>
    <w:rsid w:val="009626AC"/>
    <w:rsid w:val="00962AFB"/>
    <w:rsid w:val="009637BF"/>
    <w:rsid w:val="00963CA9"/>
    <w:rsid w:val="00963EDC"/>
    <w:rsid w:val="009647C4"/>
    <w:rsid w:val="00964A0E"/>
    <w:rsid w:val="00964A7F"/>
    <w:rsid w:val="00965422"/>
    <w:rsid w:val="00965629"/>
    <w:rsid w:val="009656C0"/>
    <w:rsid w:val="00966F38"/>
    <w:rsid w:val="009675A0"/>
    <w:rsid w:val="0096784B"/>
    <w:rsid w:val="00967891"/>
    <w:rsid w:val="00967A2E"/>
    <w:rsid w:val="00967D11"/>
    <w:rsid w:val="0097019F"/>
    <w:rsid w:val="009703CD"/>
    <w:rsid w:val="00970C82"/>
    <w:rsid w:val="00970E0F"/>
    <w:rsid w:val="00970F7A"/>
    <w:rsid w:val="009710FD"/>
    <w:rsid w:val="00971342"/>
    <w:rsid w:val="00972138"/>
    <w:rsid w:val="009725F1"/>
    <w:rsid w:val="0097277A"/>
    <w:rsid w:val="009727D5"/>
    <w:rsid w:val="00972B30"/>
    <w:rsid w:val="00972F37"/>
    <w:rsid w:val="009732B8"/>
    <w:rsid w:val="009733E9"/>
    <w:rsid w:val="009738F8"/>
    <w:rsid w:val="00973AC8"/>
    <w:rsid w:val="00974833"/>
    <w:rsid w:val="009749B9"/>
    <w:rsid w:val="00974F0F"/>
    <w:rsid w:val="00975A8E"/>
    <w:rsid w:val="00976381"/>
    <w:rsid w:val="00976867"/>
    <w:rsid w:val="009769A0"/>
    <w:rsid w:val="00976AB8"/>
    <w:rsid w:val="0097759B"/>
    <w:rsid w:val="0097763C"/>
    <w:rsid w:val="009778BB"/>
    <w:rsid w:val="00977ACC"/>
    <w:rsid w:val="00977B50"/>
    <w:rsid w:val="00977F82"/>
    <w:rsid w:val="009801B0"/>
    <w:rsid w:val="009802AD"/>
    <w:rsid w:val="00980633"/>
    <w:rsid w:val="00980885"/>
    <w:rsid w:val="0098096E"/>
    <w:rsid w:val="00981746"/>
    <w:rsid w:val="00981A6C"/>
    <w:rsid w:val="00981D09"/>
    <w:rsid w:val="00982627"/>
    <w:rsid w:val="009828D9"/>
    <w:rsid w:val="009829F7"/>
    <w:rsid w:val="00983296"/>
    <w:rsid w:val="00983A99"/>
    <w:rsid w:val="00984564"/>
    <w:rsid w:val="00984C22"/>
    <w:rsid w:val="00984CB4"/>
    <w:rsid w:val="00985316"/>
    <w:rsid w:val="00985A06"/>
    <w:rsid w:val="00985EF9"/>
    <w:rsid w:val="00987385"/>
    <w:rsid w:val="00987531"/>
    <w:rsid w:val="00987CF4"/>
    <w:rsid w:val="0099011D"/>
    <w:rsid w:val="009906B0"/>
    <w:rsid w:val="00990714"/>
    <w:rsid w:val="00990775"/>
    <w:rsid w:val="0099095E"/>
    <w:rsid w:val="00990C84"/>
    <w:rsid w:val="009924EE"/>
    <w:rsid w:val="009927A4"/>
    <w:rsid w:val="009933CB"/>
    <w:rsid w:val="00993542"/>
    <w:rsid w:val="00993793"/>
    <w:rsid w:val="009937B3"/>
    <w:rsid w:val="00994205"/>
    <w:rsid w:val="0099461A"/>
    <w:rsid w:val="00994A54"/>
    <w:rsid w:val="00994DD6"/>
    <w:rsid w:val="009950E8"/>
    <w:rsid w:val="00995384"/>
    <w:rsid w:val="009958DC"/>
    <w:rsid w:val="00995ECE"/>
    <w:rsid w:val="00995FF8"/>
    <w:rsid w:val="00996810"/>
    <w:rsid w:val="00996858"/>
    <w:rsid w:val="009973DA"/>
    <w:rsid w:val="009979DA"/>
    <w:rsid w:val="00997D0C"/>
    <w:rsid w:val="009A02A4"/>
    <w:rsid w:val="009A03AC"/>
    <w:rsid w:val="009A0AD1"/>
    <w:rsid w:val="009A0E16"/>
    <w:rsid w:val="009A12D2"/>
    <w:rsid w:val="009A12DD"/>
    <w:rsid w:val="009A1AF8"/>
    <w:rsid w:val="009A1C98"/>
    <w:rsid w:val="009A266D"/>
    <w:rsid w:val="009A352D"/>
    <w:rsid w:val="009A3B85"/>
    <w:rsid w:val="009A3FCA"/>
    <w:rsid w:val="009A46EE"/>
    <w:rsid w:val="009A4743"/>
    <w:rsid w:val="009A48E0"/>
    <w:rsid w:val="009A4AC0"/>
    <w:rsid w:val="009A4C82"/>
    <w:rsid w:val="009A4C9D"/>
    <w:rsid w:val="009A51D4"/>
    <w:rsid w:val="009A6323"/>
    <w:rsid w:val="009A6697"/>
    <w:rsid w:val="009A7798"/>
    <w:rsid w:val="009A7D8D"/>
    <w:rsid w:val="009B045A"/>
    <w:rsid w:val="009B04AB"/>
    <w:rsid w:val="009B0541"/>
    <w:rsid w:val="009B0548"/>
    <w:rsid w:val="009B07D1"/>
    <w:rsid w:val="009B0C66"/>
    <w:rsid w:val="009B107E"/>
    <w:rsid w:val="009B115F"/>
    <w:rsid w:val="009B1188"/>
    <w:rsid w:val="009B12C2"/>
    <w:rsid w:val="009B155F"/>
    <w:rsid w:val="009B171E"/>
    <w:rsid w:val="009B1955"/>
    <w:rsid w:val="009B1B84"/>
    <w:rsid w:val="009B1BAF"/>
    <w:rsid w:val="009B1F22"/>
    <w:rsid w:val="009B22BC"/>
    <w:rsid w:val="009B2FA8"/>
    <w:rsid w:val="009B3069"/>
    <w:rsid w:val="009B32E4"/>
    <w:rsid w:val="009B3E35"/>
    <w:rsid w:val="009B4609"/>
    <w:rsid w:val="009B4968"/>
    <w:rsid w:val="009B6ED5"/>
    <w:rsid w:val="009B76E2"/>
    <w:rsid w:val="009B7CED"/>
    <w:rsid w:val="009C10D5"/>
    <w:rsid w:val="009C19F1"/>
    <w:rsid w:val="009C1DE2"/>
    <w:rsid w:val="009C219F"/>
    <w:rsid w:val="009C2976"/>
    <w:rsid w:val="009C2A07"/>
    <w:rsid w:val="009C2F4D"/>
    <w:rsid w:val="009C32C6"/>
    <w:rsid w:val="009C3BF2"/>
    <w:rsid w:val="009C3DEF"/>
    <w:rsid w:val="009C3F1D"/>
    <w:rsid w:val="009C41ED"/>
    <w:rsid w:val="009C4673"/>
    <w:rsid w:val="009C5156"/>
    <w:rsid w:val="009C54B6"/>
    <w:rsid w:val="009C54E9"/>
    <w:rsid w:val="009C5704"/>
    <w:rsid w:val="009C5AF4"/>
    <w:rsid w:val="009C6337"/>
    <w:rsid w:val="009C6A36"/>
    <w:rsid w:val="009C71D5"/>
    <w:rsid w:val="009C7A2D"/>
    <w:rsid w:val="009C7B97"/>
    <w:rsid w:val="009D0788"/>
    <w:rsid w:val="009D07A5"/>
    <w:rsid w:val="009D0B74"/>
    <w:rsid w:val="009D0D0F"/>
    <w:rsid w:val="009D1525"/>
    <w:rsid w:val="009D1649"/>
    <w:rsid w:val="009D164D"/>
    <w:rsid w:val="009D1A15"/>
    <w:rsid w:val="009D1DFE"/>
    <w:rsid w:val="009D20F6"/>
    <w:rsid w:val="009D25F8"/>
    <w:rsid w:val="009D27EA"/>
    <w:rsid w:val="009D2801"/>
    <w:rsid w:val="009D2C14"/>
    <w:rsid w:val="009D2DB5"/>
    <w:rsid w:val="009D2F76"/>
    <w:rsid w:val="009D37A1"/>
    <w:rsid w:val="009D43D9"/>
    <w:rsid w:val="009D4417"/>
    <w:rsid w:val="009D4463"/>
    <w:rsid w:val="009D4549"/>
    <w:rsid w:val="009D461A"/>
    <w:rsid w:val="009D4D1C"/>
    <w:rsid w:val="009D5897"/>
    <w:rsid w:val="009D5CF3"/>
    <w:rsid w:val="009D5DF2"/>
    <w:rsid w:val="009D6D0A"/>
    <w:rsid w:val="009D6D83"/>
    <w:rsid w:val="009D6DCA"/>
    <w:rsid w:val="009D74A4"/>
    <w:rsid w:val="009D761E"/>
    <w:rsid w:val="009D7967"/>
    <w:rsid w:val="009D7A84"/>
    <w:rsid w:val="009E05A7"/>
    <w:rsid w:val="009E0E02"/>
    <w:rsid w:val="009E10BF"/>
    <w:rsid w:val="009E1A26"/>
    <w:rsid w:val="009E1B26"/>
    <w:rsid w:val="009E1CD8"/>
    <w:rsid w:val="009E1E08"/>
    <w:rsid w:val="009E22B5"/>
    <w:rsid w:val="009E28D2"/>
    <w:rsid w:val="009E2B60"/>
    <w:rsid w:val="009E31A8"/>
    <w:rsid w:val="009E3624"/>
    <w:rsid w:val="009E39C1"/>
    <w:rsid w:val="009E3B55"/>
    <w:rsid w:val="009E3BD9"/>
    <w:rsid w:val="009E40F1"/>
    <w:rsid w:val="009E41B3"/>
    <w:rsid w:val="009E515F"/>
    <w:rsid w:val="009E53AA"/>
    <w:rsid w:val="009E565F"/>
    <w:rsid w:val="009E5877"/>
    <w:rsid w:val="009E5B01"/>
    <w:rsid w:val="009E5DB8"/>
    <w:rsid w:val="009E5FA6"/>
    <w:rsid w:val="009E6410"/>
    <w:rsid w:val="009E64F8"/>
    <w:rsid w:val="009E6EE9"/>
    <w:rsid w:val="009E7043"/>
    <w:rsid w:val="009E78F5"/>
    <w:rsid w:val="009E792F"/>
    <w:rsid w:val="009F0CBF"/>
    <w:rsid w:val="009F12D3"/>
    <w:rsid w:val="009F17DD"/>
    <w:rsid w:val="009F1B87"/>
    <w:rsid w:val="009F1F50"/>
    <w:rsid w:val="009F23C0"/>
    <w:rsid w:val="009F2468"/>
    <w:rsid w:val="009F2E49"/>
    <w:rsid w:val="009F2FAD"/>
    <w:rsid w:val="009F328F"/>
    <w:rsid w:val="009F3715"/>
    <w:rsid w:val="009F37B8"/>
    <w:rsid w:val="009F3AAF"/>
    <w:rsid w:val="009F3CAD"/>
    <w:rsid w:val="009F4373"/>
    <w:rsid w:val="009F45C9"/>
    <w:rsid w:val="009F47F3"/>
    <w:rsid w:val="009F4A0D"/>
    <w:rsid w:val="009F4B6F"/>
    <w:rsid w:val="009F531E"/>
    <w:rsid w:val="009F59E7"/>
    <w:rsid w:val="009F6BC9"/>
    <w:rsid w:val="009F6EEB"/>
    <w:rsid w:val="009F7120"/>
    <w:rsid w:val="009F76F9"/>
    <w:rsid w:val="009F7ADC"/>
    <w:rsid w:val="009F7BAC"/>
    <w:rsid w:val="009F7BB0"/>
    <w:rsid w:val="009F7E1E"/>
    <w:rsid w:val="009F7F02"/>
    <w:rsid w:val="009F7F64"/>
    <w:rsid w:val="00A00294"/>
    <w:rsid w:val="00A004A0"/>
    <w:rsid w:val="00A007F5"/>
    <w:rsid w:val="00A011A9"/>
    <w:rsid w:val="00A01BA0"/>
    <w:rsid w:val="00A0260D"/>
    <w:rsid w:val="00A0270E"/>
    <w:rsid w:val="00A03C76"/>
    <w:rsid w:val="00A0433B"/>
    <w:rsid w:val="00A04786"/>
    <w:rsid w:val="00A057D5"/>
    <w:rsid w:val="00A05FA7"/>
    <w:rsid w:val="00A05FF0"/>
    <w:rsid w:val="00A061EA"/>
    <w:rsid w:val="00A06477"/>
    <w:rsid w:val="00A06F75"/>
    <w:rsid w:val="00A0704B"/>
    <w:rsid w:val="00A07185"/>
    <w:rsid w:val="00A071F5"/>
    <w:rsid w:val="00A072EF"/>
    <w:rsid w:val="00A074B3"/>
    <w:rsid w:val="00A077DB"/>
    <w:rsid w:val="00A1023C"/>
    <w:rsid w:val="00A12233"/>
    <w:rsid w:val="00A12485"/>
    <w:rsid w:val="00A12B7B"/>
    <w:rsid w:val="00A1340A"/>
    <w:rsid w:val="00A134E8"/>
    <w:rsid w:val="00A1350D"/>
    <w:rsid w:val="00A13B07"/>
    <w:rsid w:val="00A14741"/>
    <w:rsid w:val="00A14868"/>
    <w:rsid w:val="00A14A5D"/>
    <w:rsid w:val="00A14A9E"/>
    <w:rsid w:val="00A14E91"/>
    <w:rsid w:val="00A15180"/>
    <w:rsid w:val="00A15594"/>
    <w:rsid w:val="00A15947"/>
    <w:rsid w:val="00A15A49"/>
    <w:rsid w:val="00A15A56"/>
    <w:rsid w:val="00A16DF6"/>
    <w:rsid w:val="00A17111"/>
    <w:rsid w:val="00A175FC"/>
    <w:rsid w:val="00A17CDD"/>
    <w:rsid w:val="00A17FD8"/>
    <w:rsid w:val="00A20121"/>
    <w:rsid w:val="00A20860"/>
    <w:rsid w:val="00A208D8"/>
    <w:rsid w:val="00A209C8"/>
    <w:rsid w:val="00A20E43"/>
    <w:rsid w:val="00A214AA"/>
    <w:rsid w:val="00A231AB"/>
    <w:rsid w:val="00A23902"/>
    <w:rsid w:val="00A239D3"/>
    <w:rsid w:val="00A23CE1"/>
    <w:rsid w:val="00A23D9B"/>
    <w:rsid w:val="00A246F2"/>
    <w:rsid w:val="00A248C1"/>
    <w:rsid w:val="00A24E09"/>
    <w:rsid w:val="00A25164"/>
    <w:rsid w:val="00A253BC"/>
    <w:rsid w:val="00A255CE"/>
    <w:rsid w:val="00A25BDE"/>
    <w:rsid w:val="00A25D4E"/>
    <w:rsid w:val="00A25F40"/>
    <w:rsid w:val="00A260EF"/>
    <w:rsid w:val="00A26627"/>
    <w:rsid w:val="00A2688C"/>
    <w:rsid w:val="00A27095"/>
    <w:rsid w:val="00A27A72"/>
    <w:rsid w:val="00A27B66"/>
    <w:rsid w:val="00A27E07"/>
    <w:rsid w:val="00A300FA"/>
    <w:rsid w:val="00A3052A"/>
    <w:rsid w:val="00A30BC0"/>
    <w:rsid w:val="00A31647"/>
    <w:rsid w:val="00A318B6"/>
    <w:rsid w:val="00A31A50"/>
    <w:rsid w:val="00A32264"/>
    <w:rsid w:val="00A3239D"/>
    <w:rsid w:val="00A329A5"/>
    <w:rsid w:val="00A331FC"/>
    <w:rsid w:val="00A33458"/>
    <w:rsid w:val="00A33587"/>
    <w:rsid w:val="00A336BB"/>
    <w:rsid w:val="00A34116"/>
    <w:rsid w:val="00A343D2"/>
    <w:rsid w:val="00A34774"/>
    <w:rsid w:val="00A34CF3"/>
    <w:rsid w:val="00A34E26"/>
    <w:rsid w:val="00A34EC5"/>
    <w:rsid w:val="00A35335"/>
    <w:rsid w:val="00A353E3"/>
    <w:rsid w:val="00A35926"/>
    <w:rsid w:val="00A35A47"/>
    <w:rsid w:val="00A35EEB"/>
    <w:rsid w:val="00A361F5"/>
    <w:rsid w:val="00A36210"/>
    <w:rsid w:val="00A36FCE"/>
    <w:rsid w:val="00A3755E"/>
    <w:rsid w:val="00A379F6"/>
    <w:rsid w:val="00A40025"/>
    <w:rsid w:val="00A40B89"/>
    <w:rsid w:val="00A40CB2"/>
    <w:rsid w:val="00A41743"/>
    <w:rsid w:val="00A42BA2"/>
    <w:rsid w:val="00A42EB6"/>
    <w:rsid w:val="00A4377C"/>
    <w:rsid w:val="00A43ABE"/>
    <w:rsid w:val="00A43DE1"/>
    <w:rsid w:val="00A44FB4"/>
    <w:rsid w:val="00A452B1"/>
    <w:rsid w:val="00A45858"/>
    <w:rsid w:val="00A45C7A"/>
    <w:rsid w:val="00A46157"/>
    <w:rsid w:val="00A46316"/>
    <w:rsid w:val="00A46B3B"/>
    <w:rsid w:val="00A46CDB"/>
    <w:rsid w:val="00A46E30"/>
    <w:rsid w:val="00A475F3"/>
    <w:rsid w:val="00A47832"/>
    <w:rsid w:val="00A5038F"/>
    <w:rsid w:val="00A506D8"/>
    <w:rsid w:val="00A509DA"/>
    <w:rsid w:val="00A50ED4"/>
    <w:rsid w:val="00A51006"/>
    <w:rsid w:val="00A51088"/>
    <w:rsid w:val="00A5111D"/>
    <w:rsid w:val="00A51ACD"/>
    <w:rsid w:val="00A51DDC"/>
    <w:rsid w:val="00A51EE1"/>
    <w:rsid w:val="00A526E9"/>
    <w:rsid w:val="00A52744"/>
    <w:rsid w:val="00A534DF"/>
    <w:rsid w:val="00A53F02"/>
    <w:rsid w:val="00A54495"/>
    <w:rsid w:val="00A54912"/>
    <w:rsid w:val="00A54E80"/>
    <w:rsid w:val="00A54FF5"/>
    <w:rsid w:val="00A550AC"/>
    <w:rsid w:val="00A554CF"/>
    <w:rsid w:val="00A55C48"/>
    <w:rsid w:val="00A5600E"/>
    <w:rsid w:val="00A56D82"/>
    <w:rsid w:val="00A56D8A"/>
    <w:rsid w:val="00A56FBA"/>
    <w:rsid w:val="00A5708D"/>
    <w:rsid w:val="00A604EA"/>
    <w:rsid w:val="00A60E3F"/>
    <w:rsid w:val="00A619D5"/>
    <w:rsid w:val="00A61F7E"/>
    <w:rsid w:val="00A6224B"/>
    <w:rsid w:val="00A63049"/>
    <w:rsid w:val="00A631A1"/>
    <w:rsid w:val="00A63258"/>
    <w:rsid w:val="00A63703"/>
    <w:rsid w:val="00A63CD2"/>
    <w:rsid w:val="00A64113"/>
    <w:rsid w:val="00A649DE"/>
    <w:rsid w:val="00A6503E"/>
    <w:rsid w:val="00A6539A"/>
    <w:rsid w:val="00A655D3"/>
    <w:rsid w:val="00A659B3"/>
    <w:rsid w:val="00A663CD"/>
    <w:rsid w:val="00A66B9F"/>
    <w:rsid w:val="00A66C96"/>
    <w:rsid w:val="00A671C6"/>
    <w:rsid w:val="00A701CF"/>
    <w:rsid w:val="00A7053B"/>
    <w:rsid w:val="00A70554"/>
    <w:rsid w:val="00A70C86"/>
    <w:rsid w:val="00A70F39"/>
    <w:rsid w:val="00A710BA"/>
    <w:rsid w:val="00A7178F"/>
    <w:rsid w:val="00A71AB9"/>
    <w:rsid w:val="00A728B7"/>
    <w:rsid w:val="00A729D6"/>
    <w:rsid w:val="00A72D5E"/>
    <w:rsid w:val="00A7300E"/>
    <w:rsid w:val="00A731E1"/>
    <w:rsid w:val="00A73B4F"/>
    <w:rsid w:val="00A73C92"/>
    <w:rsid w:val="00A74D11"/>
    <w:rsid w:val="00A7573E"/>
    <w:rsid w:val="00A75F60"/>
    <w:rsid w:val="00A76021"/>
    <w:rsid w:val="00A76133"/>
    <w:rsid w:val="00A767B2"/>
    <w:rsid w:val="00A76A18"/>
    <w:rsid w:val="00A76DCF"/>
    <w:rsid w:val="00A771D0"/>
    <w:rsid w:val="00A777DE"/>
    <w:rsid w:val="00A807A3"/>
    <w:rsid w:val="00A807A8"/>
    <w:rsid w:val="00A8082B"/>
    <w:rsid w:val="00A808B0"/>
    <w:rsid w:val="00A816F3"/>
    <w:rsid w:val="00A81A21"/>
    <w:rsid w:val="00A84D14"/>
    <w:rsid w:val="00A85481"/>
    <w:rsid w:val="00A85667"/>
    <w:rsid w:val="00A857BF"/>
    <w:rsid w:val="00A85AA5"/>
    <w:rsid w:val="00A8614F"/>
    <w:rsid w:val="00A864B4"/>
    <w:rsid w:val="00A86554"/>
    <w:rsid w:val="00A86F4F"/>
    <w:rsid w:val="00A86F95"/>
    <w:rsid w:val="00A8769F"/>
    <w:rsid w:val="00A87A58"/>
    <w:rsid w:val="00A87E66"/>
    <w:rsid w:val="00A87FC3"/>
    <w:rsid w:val="00A90183"/>
    <w:rsid w:val="00A90245"/>
    <w:rsid w:val="00A90305"/>
    <w:rsid w:val="00A903D1"/>
    <w:rsid w:val="00A909A8"/>
    <w:rsid w:val="00A90CE6"/>
    <w:rsid w:val="00A90D93"/>
    <w:rsid w:val="00A90DB4"/>
    <w:rsid w:val="00A91A1A"/>
    <w:rsid w:val="00A91F11"/>
    <w:rsid w:val="00A925E8"/>
    <w:rsid w:val="00A92BAB"/>
    <w:rsid w:val="00A930DF"/>
    <w:rsid w:val="00A93EC6"/>
    <w:rsid w:val="00A9418A"/>
    <w:rsid w:val="00A944BB"/>
    <w:rsid w:val="00A944D3"/>
    <w:rsid w:val="00A94CAE"/>
    <w:rsid w:val="00A94ECA"/>
    <w:rsid w:val="00A94F75"/>
    <w:rsid w:val="00A95594"/>
    <w:rsid w:val="00A956A5"/>
    <w:rsid w:val="00A9575D"/>
    <w:rsid w:val="00A96612"/>
    <w:rsid w:val="00A974EF"/>
    <w:rsid w:val="00A97A3B"/>
    <w:rsid w:val="00A97AA9"/>
    <w:rsid w:val="00A97E5B"/>
    <w:rsid w:val="00A97F62"/>
    <w:rsid w:val="00AA10BA"/>
    <w:rsid w:val="00AA1649"/>
    <w:rsid w:val="00AA1EF5"/>
    <w:rsid w:val="00AA1FF3"/>
    <w:rsid w:val="00AA249D"/>
    <w:rsid w:val="00AA2C4A"/>
    <w:rsid w:val="00AA321B"/>
    <w:rsid w:val="00AA39F9"/>
    <w:rsid w:val="00AA3A8A"/>
    <w:rsid w:val="00AA3B5F"/>
    <w:rsid w:val="00AA3CE6"/>
    <w:rsid w:val="00AA3F3C"/>
    <w:rsid w:val="00AA4AC0"/>
    <w:rsid w:val="00AA4AF6"/>
    <w:rsid w:val="00AA613E"/>
    <w:rsid w:val="00AA61CF"/>
    <w:rsid w:val="00AA6653"/>
    <w:rsid w:val="00AA669F"/>
    <w:rsid w:val="00AA7702"/>
    <w:rsid w:val="00AA7827"/>
    <w:rsid w:val="00AA787D"/>
    <w:rsid w:val="00AA7D39"/>
    <w:rsid w:val="00AA7EC5"/>
    <w:rsid w:val="00AB0423"/>
    <w:rsid w:val="00AB0BA0"/>
    <w:rsid w:val="00AB0CAA"/>
    <w:rsid w:val="00AB110C"/>
    <w:rsid w:val="00AB1221"/>
    <w:rsid w:val="00AB1ACC"/>
    <w:rsid w:val="00AB1CDD"/>
    <w:rsid w:val="00AB1E3F"/>
    <w:rsid w:val="00AB24C0"/>
    <w:rsid w:val="00AB294A"/>
    <w:rsid w:val="00AB2AE2"/>
    <w:rsid w:val="00AB334B"/>
    <w:rsid w:val="00AB3885"/>
    <w:rsid w:val="00AB3A4C"/>
    <w:rsid w:val="00AB3C88"/>
    <w:rsid w:val="00AB4A32"/>
    <w:rsid w:val="00AB50AD"/>
    <w:rsid w:val="00AB5A10"/>
    <w:rsid w:val="00AB5C41"/>
    <w:rsid w:val="00AB5C98"/>
    <w:rsid w:val="00AB5E91"/>
    <w:rsid w:val="00AB5FE6"/>
    <w:rsid w:val="00AB63F5"/>
    <w:rsid w:val="00AB6422"/>
    <w:rsid w:val="00AB6511"/>
    <w:rsid w:val="00AB6836"/>
    <w:rsid w:val="00AB688D"/>
    <w:rsid w:val="00AB6B59"/>
    <w:rsid w:val="00AB7725"/>
    <w:rsid w:val="00AB79C3"/>
    <w:rsid w:val="00AC0155"/>
    <w:rsid w:val="00AC0824"/>
    <w:rsid w:val="00AC0D39"/>
    <w:rsid w:val="00AC0FB7"/>
    <w:rsid w:val="00AC11EE"/>
    <w:rsid w:val="00AC162B"/>
    <w:rsid w:val="00AC16BE"/>
    <w:rsid w:val="00AC1B18"/>
    <w:rsid w:val="00AC211F"/>
    <w:rsid w:val="00AC2240"/>
    <w:rsid w:val="00AC291C"/>
    <w:rsid w:val="00AC4067"/>
    <w:rsid w:val="00AC49FD"/>
    <w:rsid w:val="00AC4A84"/>
    <w:rsid w:val="00AC4C5C"/>
    <w:rsid w:val="00AC4F81"/>
    <w:rsid w:val="00AC5361"/>
    <w:rsid w:val="00AC54AB"/>
    <w:rsid w:val="00AC5755"/>
    <w:rsid w:val="00AC5796"/>
    <w:rsid w:val="00AC5E5A"/>
    <w:rsid w:val="00AC5E97"/>
    <w:rsid w:val="00AC630F"/>
    <w:rsid w:val="00AC641D"/>
    <w:rsid w:val="00AC6C0C"/>
    <w:rsid w:val="00AC73FD"/>
    <w:rsid w:val="00AC76A8"/>
    <w:rsid w:val="00AC792D"/>
    <w:rsid w:val="00AC7B40"/>
    <w:rsid w:val="00AC7E51"/>
    <w:rsid w:val="00AD062F"/>
    <w:rsid w:val="00AD07C8"/>
    <w:rsid w:val="00AD0D20"/>
    <w:rsid w:val="00AD1413"/>
    <w:rsid w:val="00AD214F"/>
    <w:rsid w:val="00AD23F3"/>
    <w:rsid w:val="00AD272C"/>
    <w:rsid w:val="00AD280C"/>
    <w:rsid w:val="00AD2D7D"/>
    <w:rsid w:val="00AD3483"/>
    <w:rsid w:val="00AD3631"/>
    <w:rsid w:val="00AD3B86"/>
    <w:rsid w:val="00AD4521"/>
    <w:rsid w:val="00AD4554"/>
    <w:rsid w:val="00AD49B8"/>
    <w:rsid w:val="00AD51F5"/>
    <w:rsid w:val="00AD5A0C"/>
    <w:rsid w:val="00AD649A"/>
    <w:rsid w:val="00AD65E9"/>
    <w:rsid w:val="00AD6A51"/>
    <w:rsid w:val="00AD7251"/>
    <w:rsid w:val="00AD76DB"/>
    <w:rsid w:val="00AD782A"/>
    <w:rsid w:val="00AD7B00"/>
    <w:rsid w:val="00AD7B01"/>
    <w:rsid w:val="00AE06E4"/>
    <w:rsid w:val="00AE097A"/>
    <w:rsid w:val="00AE09C4"/>
    <w:rsid w:val="00AE0F0E"/>
    <w:rsid w:val="00AE10F8"/>
    <w:rsid w:val="00AE13E5"/>
    <w:rsid w:val="00AE1ABB"/>
    <w:rsid w:val="00AE1CEC"/>
    <w:rsid w:val="00AE20EB"/>
    <w:rsid w:val="00AE22C9"/>
    <w:rsid w:val="00AE27F6"/>
    <w:rsid w:val="00AE2A8E"/>
    <w:rsid w:val="00AE3144"/>
    <w:rsid w:val="00AE3495"/>
    <w:rsid w:val="00AE36DA"/>
    <w:rsid w:val="00AE3A66"/>
    <w:rsid w:val="00AE44B3"/>
    <w:rsid w:val="00AE52AF"/>
    <w:rsid w:val="00AE53EA"/>
    <w:rsid w:val="00AE559B"/>
    <w:rsid w:val="00AE6420"/>
    <w:rsid w:val="00AE6528"/>
    <w:rsid w:val="00AE66C7"/>
    <w:rsid w:val="00AE6736"/>
    <w:rsid w:val="00AE6C1C"/>
    <w:rsid w:val="00AE6D54"/>
    <w:rsid w:val="00AE6DC2"/>
    <w:rsid w:val="00AE7377"/>
    <w:rsid w:val="00AE73A7"/>
    <w:rsid w:val="00AE770B"/>
    <w:rsid w:val="00AE7BF8"/>
    <w:rsid w:val="00AE7F53"/>
    <w:rsid w:val="00AF0192"/>
    <w:rsid w:val="00AF0279"/>
    <w:rsid w:val="00AF042C"/>
    <w:rsid w:val="00AF06C0"/>
    <w:rsid w:val="00AF0786"/>
    <w:rsid w:val="00AF0E9A"/>
    <w:rsid w:val="00AF1DD2"/>
    <w:rsid w:val="00AF1E02"/>
    <w:rsid w:val="00AF237D"/>
    <w:rsid w:val="00AF27A3"/>
    <w:rsid w:val="00AF28B8"/>
    <w:rsid w:val="00AF2D71"/>
    <w:rsid w:val="00AF31D2"/>
    <w:rsid w:val="00AF333C"/>
    <w:rsid w:val="00AF36D6"/>
    <w:rsid w:val="00AF3D4B"/>
    <w:rsid w:val="00AF4539"/>
    <w:rsid w:val="00AF45E3"/>
    <w:rsid w:val="00AF4613"/>
    <w:rsid w:val="00AF46BE"/>
    <w:rsid w:val="00AF4A7C"/>
    <w:rsid w:val="00AF4C2B"/>
    <w:rsid w:val="00AF50CF"/>
    <w:rsid w:val="00AF51A0"/>
    <w:rsid w:val="00AF53D5"/>
    <w:rsid w:val="00AF5741"/>
    <w:rsid w:val="00AF5F44"/>
    <w:rsid w:val="00AF645E"/>
    <w:rsid w:val="00AF6981"/>
    <w:rsid w:val="00AF7249"/>
    <w:rsid w:val="00AF7D60"/>
    <w:rsid w:val="00B0007A"/>
    <w:rsid w:val="00B006AE"/>
    <w:rsid w:val="00B008CF"/>
    <w:rsid w:val="00B00DE2"/>
    <w:rsid w:val="00B01B79"/>
    <w:rsid w:val="00B01E03"/>
    <w:rsid w:val="00B02643"/>
    <w:rsid w:val="00B026FE"/>
    <w:rsid w:val="00B030EA"/>
    <w:rsid w:val="00B03DF8"/>
    <w:rsid w:val="00B040E0"/>
    <w:rsid w:val="00B04690"/>
    <w:rsid w:val="00B04AA4"/>
    <w:rsid w:val="00B04B3A"/>
    <w:rsid w:val="00B05956"/>
    <w:rsid w:val="00B05C9F"/>
    <w:rsid w:val="00B05E8B"/>
    <w:rsid w:val="00B05EDE"/>
    <w:rsid w:val="00B06039"/>
    <w:rsid w:val="00B07D82"/>
    <w:rsid w:val="00B100B2"/>
    <w:rsid w:val="00B104CC"/>
    <w:rsid w:val="00B10843"/>
    <w:rsid w:val="00B119A6"/>
    <w:rsid w:val="00B11B52"/>
    <w:rsid w:val="00B1210E"/>
    <w:rsid w:val="00B1217F"/>
    <w:rsid w:val="00B125F6"/>
    <w:rsid w:val="00B126C8"/>
    <w:rsid w:val="00B12747"/>
    <w:rsid w:val="00B1286E"/>
    <w:rsid w:val="00B12A04"/>
    <w:rsid w:val="00B12A72"/>
    <w:rsid w:val="00B12C28"/>
    <w:rsid w:val="00B132A4"/>
    <w:rsid w:val="00B13960"/>
    <w:rsid w:val="00B13CB7"/>
    <w:rsid w:val="00B14200"/>
    <w:rsid w:val="00B1451F"/>
    <w:rsid w:val="00B14BA8"/>
    <w:rsid w:val="00B15415"/>
    <w:rsid w:val="00B15973"/>
    <w:rsid w:val="00B15C21"/>
    <w:rsid w:val="00B15D74"/>
    <w:rsid w:val="00B1606D"/>
    <w:rsid w:val="00B168C5"/>
    <w:rsid w:val="00B16E96"/>
    <w:rsid w:val="00B1718C"/>
    <w:rsid w:val="00B17ADF"/>
    <w:rsid w:val="00B2099E"/>
    <w:rsid w:val="00B20C37"/>
    <w:rsid w:val="00B20DB3"/>
    <w:rsid w:val="00B21470"/>
    <w:rsid w:val="00B2179A"/>
    <w:rsid w:val="00B218E8"/>
    <w:rsid w:val="00B21A12"/>
    <w:rsid w:val="00B21FA7"/>
    <w:rsid w:val="00B22A6E"/>
    <w:rsid w:val="00B23A7D"/>
    <w:rsid w:val="00B23DD0"/>
    <w:rsid w:val="00B249BE"/>
    <w:rsid w:val="00B2520C"/>
    <w:rsid w:val="00B25640"/>
    <w:rsid w:val="00B25797"/>
    <w:rsid w:val="00B25C3E"/>
    <w:rsid w:val="00B26233"/>
    <w:rsid w:val="00B27634"/>
    <w:rsid w:val="00B2781D"/>
    <w:rsid w:val="00B30060"/>
    <w:rsid w:val="00B30215"/>
    <w:rsid w:val="00B30B9A"/>
    <w:rsid w:val="00B3196F"/>
    <w:rsid w:val="00B31E7A"/>
    <w:rsid w:val="00B31EF1"/>
    <w:rsid w:val="00B32515"/>
    <w:rsid w:val="00B326B8"/>
    <w:rsid w:val="00B326E1"/>
    <w:rsid w:val="00B32AB8"/>
    <w:rsid w:val="00B33782"/>
    <w:rsid w:val="00B33E6C"/>
    <w:rsid w:val="00B34671"/>
    <w:rsid w:val="00B3469B"/>
    <w:rsid w:val="00B347AB"/>
    <w:rsid w:val="00B34B38"/>
    <w:rsid w:val="00B35073"/>
    <w:rsid w:val="00B350E2"/>
    <w:rsid w:val="00B35696"/>
    <w:rsid w:val="00B35D11"/>
    <w:rsid w:val="00B35F9A"/>
    <w:rsid w:val="00B35FF3"/>
    <w:rsid w:val="00B36861"/>
    <w:rsid w:val="00B36DD4"/>
    <w:rsid w:val="00B3790C"/>
    <w:rsid w:val="00B37E78"/>
    <w:rsid w:val="00B400AD"/>
    <w:rsid w:val="00B404F3"/>
    <w:rsid w:val="00B406CC"/>
    <w:rsid w:val="00B40ACA"/>
    <w:rsid w:val="00B41649"/>
    <w:rsid w:val="00B41F6F"/>
    <w:rsid w:val="00B42392"/>
    <w:rsid w:val="00B4254D"/>
    <w:rsid w:val="00B428E1"/>
    <w:rsid w:val="00B42BC3"/>
    <w:rsid w:val="00B42D8A"/>
    <w:rsid w:val="00B42E50"/>
    <w:rsid w:val="00B42E71"/>
    <w:rsid w:val="00B430FC"/>
    <w:rsid w:val="00B43DE9"/>
    <w:rsid w:val="00B440BE"/>
    <w:rsid w:val="00B44108"/>
    <w:rsid w:val="00B4413D"/>
    <w:rsid w:val="00B4492A"/>
    <w:rsid w:val="00B44C55"/>
    <w:rsid w:val="00B45CAA"/>
    <w:rsid w:val="00B45CE1"/>
    <w:rsid w:val="00B45F41"/>
    <w:rsid w:val="00B46032"/>
    <w:rsid w:val="00B4623E"/>
    <w:rsid w:val="00B4669A"/>
    <w:rsid w:val="00B46A62"/>
    <w:rsid w:val="00B46B3D"/>
    <w:rsid w:val="00B46D1A"/>
    <w:rsid w:val="00B46D53"/>
    <w:rsid w:val="00B46FF0"/>
    <w:rsid w:val="00B4726C"/>
    <w:rsid w:val="00B47AB9"/>
    <w:rsid w:val="00B50190"/>
    <w:rsid w:val="00B5038E"/>
    <w:rsid w:val="00B5061D"/>
    <w:rsid w:val="00B50A1D"/>
    <w:rsid w:val="00B5147C"/>
    <w:rsid w:val="00B51CDD"/>
    <w:rsid w:val="00B51D49"/>
    <w:rsid w:val="00B51DFF"/>
    <w:rsid w:val="00B52284"/>
    <w:rsid w:val="00B52721"/>
    <w:rsid w:val="00B5290B"/>
    <w:rsid w:val="00B52C89"/>
    <w:rsid w:val="00B5304D"/>
    <w:rsid w:val="00B531E1"/>
    <w:rsid w:val="00B53503"/>
    <w:rsid w:val="00B53E95"/>
    <w:rsid w:val="00B541D5"/>
    <w:rsid w:val="00B54BD9"/>
    <w:rsid w:val="00B550E8"/>
    <w:rsid w:val="00B551F1"/>
    <w:rsid w:val="00B552A7"/>
    <w:rsid w:val="00B55512"/>
    <w:rsid w:val="00B5574F"/>
    <w:rsid w:val="00B559A4"/>
    <w:rsid w:val="00B5601A"/>
    <w:rsid w:val="00B569EA"/>
    <w:rsid w:val="00B56F76"/>
    <w:rsid w:val="00B575F5"/>
    <w:rsid w:val="00B57A3F"/>
    <w:rsid w:val="00B60120"/>
    <w:rsid w:val="00B6013A"/>
    <w:rsid w:val="00B60665"/>
    <w:rsid w:val="00B61456"/>
    <w:rsid w:val="00B61B01"/>
    <w:rsid w:val="00B61E1A"/>
    <w:rsid w:val="00B61EDA"/>
    <w:rsid w:val="00B62016"/>
    <w:rsid w:val="00B6208F"/>
    <w:rsid w:val="00B62527"/>
    <w:rsid w:val="00B62F80"/>
    <w:rsid w:val="00B62FB1"/>
    <w:rsid w:val="00B635F0"/>
    <w:rsid w:val="00B63669"/>
    <w:rsid w:val="00B63D56"/>
    <w:rsid w:val="00B642AA"/>
    <w:rsid w:val="00B64619"/>
    <w:rsid w:val="00B646DB"/>
    <w:rsid w:val="00B64EA3"/>
    <w:rsid w:val="00B65217"/>
    <w:rsid w:val="00B657B7"/>
    <w:rsid w:val="00B65900"/>
    <w:rsid w:val="00B6592C"/>
    <w:rsid w:val="00B65BDC"/>
    <w:rsid w:val="00B65CA0"/>
    <w:rsid w:val="00B65DF5"/>
    <w:rsid w:val="00B66176"/>
    <w:rsid w:val="00B6631F"/>
    <w:rsid w:val="00B66326"/>
    <w:rsid w:val="00B66755"/>
    <w:rsid w:val="00B66F6D"/>
    <w:rsid w:val="00B67927"/>
    <w:rsid w:val="00B67FCC"/>
    <w:rsid w:val="00B7021B"/>
    <w:rsid w:val="00B70415"/>
    <w:rsid w:val="00B707C9"/>
    <w:rsid w:val="00B70C1A"/>
    <w:rsid w:val="00B70CBE"/>
    <w:rsid w:val="00B70DD4"/>
    <w:rsid w:val="00B70F14"/>
    <w:rsid w:val="00B71475"/>
    <w:rsid w:val="00B716EA"/>
    <w:rsid w:val="00B71756"/>
    <w:rsid w:val="00B7175F"/>
    <w:rsid w:val="00B719A6"/>
    <w:rsid w:val="00B71D36"/>
    <w:rsid w:val="00B721B8"/>
    <w:rsid w:val="00B72978"/>
    <w:rsid w:val="00B729F3"/>
    <w:rsid w:val="00B72AD5"/>
    <w:rsid w:val="00B72E3A"/>
    <w:rsid w:val="00B731B3"/>
    <w:rsid w:val="00B73908"/>
    <w:rsid w:val="00B73981"/>
    <w:rsid w:val="00B740FC"/>
    <w:rsid w:val="00B748AF"/>
    <w:rsid w:val="00B749F2"/>
    <w:rsid w:val="00B74C55"/>
    <w:rsid w:val="00B757E8"/>
    <w:rsid w:val="00B75D2A"/>
    <w:rsid w:val="00B75DEC"/>
    <w:rsid w:val="00B75DFB"/>
    <w:rsid w:val="00B76D3B"/>
    <w:rsid w:val="00B76D68"/>
    <w:rsid w:val="00B76D7B"/>
    <w:rsid w:val="00B775B7"/>
    <w:rsid w:val="00B8043D"/>
    <w:rsid w:val="00B80D8E"/>
    <w:rsid w:val="00B818E9"/>
    <w:rsid w:val="00B82CD6"/>
    <w:rsid w:val="00B82E2D"/>
    <w:rsid w:val="00B83144"/>
    <w:rsid w:val="00B8325E"/>
    <w:rsid w:val="00B8379D"/>
    <w:rsid w:val="00B837DA"/>
    <w:rsid w:val="00B8380F"/>
    <w:rsid w:val="00B83927"/>
    <w:rsid w:val="00B842AF"/>
    <w:rsid w:val="00B8456D"/>
    <w:rsid w:val="00B84794"/>
    <w:rsid w:val="00B849CD"/>
    <w:rsid w:val="00B85E77"/>
    <w:rsid w:val="00B863B8"/>
    <w:rsid w:val="00B865C7"/>
    <w:rsid w:val="00B86600"/>
    <w:rsid w:val="00B86800"/>
    <w:rsid w:val="00B86A43"/>
    <w:rsid w:val="00B87D8D"/>
    <w:rsid w:val="00B91017"/>
    <w:rsid w:val="00B912A1"/>
    <w:rsid w:val="00B913C2"/>
    <w:rsid w:val="00B91528"/>
    <w:rsid w:val="00B9200A"/>
    <w:rsid w:val="00B920C8"/>
    <w:rsid w:val="00B92EB8"/>
    <w:rsid w:val="00B93B13"/>
    <w:rsid w:val="00B93C91"/>
    <w:rsid w:val="00B93D48"/>
    <w:rsid w:val="00B94463"/>
    <w:rsid w:val="00B94A27"/>
    <w:rsid w:val="00B95322"/>
    <w:rsid w:val="00B95372"/>
    <w:rsid w:val="00B953AA"/>
    <w:rsid w:val="00B9587C"/>
    <w:rsid w:val="00B95C0C"/>
    <w:rsid w:val="00B95CD9"/>
    <w:rsid w:val="00B9610F"/>
    <w:rsid w:val="00B9625D"/>
    <w:rsid w:val="00B964C8"/>
    <w:rsid w:val="00B96969"/>
    <w:rsid w:val="00B970EF"/>
    <w:rsid w:val="00B97152"/>
    <w:rsid w:val="00B97C9D"/>
    <w:rsid w:val="00B97E93"/>
    <w:rsid w:val="00BA0050"/>
    <w:rsid w:val="00BA0552"/>
    <w:rsid w:val="00BA0662"/>
    <w:rsid w:val="00BA1249"/>
    <w:rsid w:val="00BA21A2"/>
    <w:rsid w:val="00BA2DF3"/>
    <w:rsid w:val="00BA2E2B"/>
    <w:rsid w:val="00BA2F67"/>
    <w:rsid w:val="00BA357C"/>
    <w:rsid w:val="00BA358D"/>
    <w:rsid w:val="00BA3607"/>
    <w:rsid w:val="00BA4019"/>
    <w:rsid w:val="00BA427C"/>
    <w:rsid w:val="00BA4C77"/>
    <w:rsid w:val="00BA5171"/>
    <w:rsid w:val="00BA5224"/>
    <w:rsid w:val="00BA52F3"/>
    <w:rsid w:val="00BA5861"/>
    <w:rsid w:val="00BA5A8B"/>
    <w:rsid w:val="00BA5ACE"/>
    <w:rsid w:val="00BA65E3"/>
    <w:rsid w:val="00BA6D70"/>
    <w:rsid w:val="00BA6D8B"/>
    <w:rsid w:val="00BB013F"/>
    <w:rsid w:val="00BB0A52"/>
    <w:rsid w:val="00BB0C5A"/>
    <w:rsid w:val="00BB0F4D"/>
    <w:rsid w:val="00BB1497"/>
    <w:rsid w:val="00BB1755"/>
    <w:rsid w:val="00BB1B9A"/>
    <w:rsid w:val="00BB2013"/>
    <w:rsid w:val="00BB295B"/>
    <w:rsid w:val="00BB2F4A"/>
    <w:rsid w:val="00BB38BB"/>
    <w:rsid w:val="00BB3C54"/>
    <w:rsid w:val="00BB4BD8"/>
    <w:rsid w:val="00BB4FAA"/>
    <w:rsid w:val="00BB589A"/>
    <w:rsid w:val="00BB5E85"/>
    <w:rsid w:val="00BB63F7"/>
    <w:rsid w:val="00BB6E05"/>
    <w:rsid w:val="00BB70E2"/>
    <w:rsid w:val="00BB7225"/>
    <w:rsid w:val="00BB7445"/>
    <w:rsid w:val="00BB7D19"/>
    <w:rsid w:val="00BB7E59"/>
    <w:rsid w:val="00BB7E95"/>
    <w:rsid w:val="00BC00EE"/>
    <w:rsid w:val="00BC07C3"/>
    <w:rsid w:val="00BC0B9E"/>
    <w:rsid w:val="00BC12D6"/>
    <w:rsid w:val="00BC1562"/>
    <w:rsid w:val="00BC18E9"/>
    <w:rsid w:val="00BC1CD9"/>
    <w:rsid w:val="00BC1DCE"/>
    <w:rsid w:val="00BC2799"/>
    <w:rsid w:val="00BC2AA3"/>
    <w:rsid w:val="00BC2F3C"/>
    <w:rsid w:val="00BC3417"/>
    <w:rsid w:val="00BC3860"/>
    <w:rsid w:val="00BC3CD3"/>
    <w:rsid w:val="00BC596A"/>
    <w:rsid w:val="00BC65B8"/>
    <w:rsid w:val="00BC7923"/>
    <w:rsid w:val="00BC7A31"/>
    <w:rsid w:val="00BD02E1"/>
    <w:rsid w:val="00BD04C4"/>
    <w:rsid w:val="00BD0549"/>
    <w:rsid w:val="00BD0699"/>
    <w:rsid w:val="00BD0773"/>
    <w:rsid w:val="00BD07D9"/>
    <w:rsid w:val="00BD0919"/>
    <w:rsid w:val="00BD0950"/>
    <w:rsid w:val="00BD0A21"/>
    <w:rsid w:val="00BD0CD5"/>
    <w:rsid w:val="00BD15F2"/>
    <w:rsid w:val="00BD1E99"/>
    <w:rsid w:val="00BD2204"/>
    <w:rsid w:val="00BD2307"/>
    <w:rsid w:val="00BD2501"/>
    <w:rsid w:val="00BD2C77"/>
    <w:rsid w:val="00BD2F5E"/>
    <w:rsid w:val="00BD3202"/>
    <w:rsid w:val="00BD3CE4"/>
    <w:rsid w:val="00BD41C8"/>
    <w:rsid w:val="00BD435D"/>
    <w:rsid w:val="00BD4BAB"/>
    <w:rsid w:val="00BD4EB8"/>
    <w:rsid w:val="00BD524E"/>
    <w:rsid w:val="00BD5250"/>
    <w:rsid w:val="00BD5C8F"/>
    <w:rsid w:val="00BD6004"/>
    <w:rsid w:val="00BD61E0"/>
    <w:rsid w:val="00BD620B"/>
    <w:rsid w:val="00BD6316"/>
    <w:rsid w:val="00BD66CB"/>
    <w:rsid w:val="00BD68A4"/>
    <w:rsid w:val="00BD6B5D"/>
    <w:rsid w:val="00BD6CE5"/>
    <w:rsid w:val="00BD6D35"/>
    <w:rsid w:val="00BD6E71"/>
    <w:rsid w:val="00BD74AE"/>
    <w:rsid w:val="00BE007D"/>
    <w:rsid w:val="00BE0D37"/>
    <w:rsid w:val="00BE129B"/>
    <w:rsid w:val="00BE1698"/>
    <w:rsid w:val="00BE1A44"/>
    <w:rsid w:val="00BE1C04"/>
    <w:rsid w:val="00BE3057"/>
    <w:rsid w:val="00BE4165"/>
    <w:rsid w:val="00BE4BD4"/>
    <w:rsid w:val="00BE4CF7"/>
    <w:rsid w:val="00BE534D"/>
    <w:rsid w:val="00BE55B4"/>
    <w:rsid w:val="00BE5722"/>
    <w:rsid w:val="00BE5C3B"/>
    <w:rsid w:val="00BE5FB0"/>
    <w:rsid w:val="00BE6109"/>
    <w:rsid w:val="00BE61E9"/>
    <w:rsid w:val="00BE6221"/>
    <w:rsid w:val="00BE726A"/>
    <w:rsid w:val="00BE73F2"/>
    <w:rsid w:val="00BE74B0"/>
    <w:rsid w:val="00BE7B0E"/>
    <w:rsid w:val="00BF0325"/>
    <w:rsid w:val="00BF0444"/>
    <w:rsid w:val="00BF0990"/>
    <w:rsid w:val="00BF0BE6"/>
    <w:rsid w:val="00BF0EE5"/>
    <w:rsid w:val="00BF0FBA"/>
    <w:rsid w:val="00BF10E7"/>
    <w:rsid w:val="00BF1309"/>
    <w:rsid w:val="00BF1A34"/>
    <w:rsid w:val="00BF1A4F"/>
    <w:rsid w:val="00BF25D2"/>
    <w:rsid w:val="00BF30BE"/>
    <w:rsid w:val="00BF30CA"/>
    <w:rsid w:val="00BF4043"/>
    <w:rsid w:val="00BF444D"/>
    <w:rsid w:val="00BF4668"/>
    <w:rsid w:val="00BF4B53"/>
    <w:rsid w:val="00BF5377"/>
    <w:rsid w:val="00BF58B2"/>
    <w:rsid w:val="00BF5947"/>
    <w:rsid w:val="00BF5B80"/>
    <w:rsid w:val="00BF5B8A"/>
    <w:rsid w:val="00BF5C61"/>
    <w:rsid w:val="00BF6214"/>
    <w:rsid w:val="00BF6530"/>
    <w:rsid w:val="00BF66D1"/>
    <w:rsid w:val="00BF67B8"/>
    <w:rsid w:val="00BF6925"/>
    <w:rsid w:val="00BF7003"/>
    <w:rsid w:val="00BF713D"/>
    <w:rsid w:val="00BF74F4"/>
    <w:rsid w:val="00BF7866"/>
    <w:rsid w:val="00C00C24"/>
    <w:rsid w:val="00C00DC6"/>
    <w:rsid w:val="00C0112A"/>
    <w:rsid w:val="00C0127F"/>
    <w:rsid w:val="00C01B53"/>
    <w:rsid w:val="00C01D74"/>
    <w:rsid w:val="00C01DAB"/>
    <w:rsid w:val="00C0200E"/>
    <w:rsid w:val="00C02082"/>
    <w:rsid w:val="00C02132"/>
    <w:rsid w:val="00C021E1"/>
    <w:rsid w:val="00C0271B"/>
    <w:rsid w:val="00C02AA4"/>
    <w:rsid w:val="00C03245"/>
    <w:rsid w:val="00C03466"/>
    <w:rsid w:val="00C03C7E"/>
    <w:rsid w:val="00C04017"/>
    <w:rsid w:val="00C04278"/>
    <w:rsid w:val="00C042FD"/>
    <w:rsid w:val="00C04B8D"/>
    <w:rsid w:val="00C04E35"/>
    <w:rsid w:val="00C04E5F"/>
    <w:rsid w:val="00C0621B"/>
    <w:rsid w:val="00C063A7"/>
    <w:rsid w:val="00C06BC9"/>
    <w:rsid w:val="00C07386"/>
    <w:rsid w:val="00C0791B"/>
    <w:rsid w:val="00C07EF6"/>
    <w:rsid w:val="00C10A1C"/>
    <w:rsid w:val="00C113F9"/>
    <w:rsid w:val="00C118B4"/>
    <w:rsid w:val="00C118D7"/>
    <w:rsid w:val="00C119C7"/>
    <w:rsid w:val="00C12782"/>
    <w:rsid w:val="00C12874"/>
    <w:rsid w:val="00C12AAD"/>
    <w:rsid w:val="00C12BAF"/>
    <w:rsid w:val="00C12EF2"/>
    <w:rsid w:val="00C133FD"/>
    <w:rsid w:val="00C135C5"/>
    <w:rsid w:val="00C13A30"/>
    <w:rsid w:val="00C13FCD"/>
    <w:rsid w:val="00C14042"/>
    <w:rsid w:val="00C1522C"/>
    <w:rsid w:val="00C15A45"/>
    <w:rsid w:val="00C161DF"/>
    <w:rsid w:val="00C16231"/>
    <w:rsid w:val="00C16369"/>
    <w:rsid w:val="00C164F7"/>
    <w:rsid w:val="00C167B1"/>
    <w:rsid w:val="00C16C34"/>
    <w:rsid w:val="00C17F17"/>
    <w:rsid w:val="00C20087"/>
    <w:rsid w:val="00C20D17"/>
    <w:rsid w:val="00C213E0"/>
    <w:rsid w:val="00C2160F"/>
    <w:rsid w:val="00C227B0"/>
    <w:rsid w:val="00C2292D"/>
    <w:rsid w:val="00C22BFF"/>
    <w:rsid w:val="00C22DC1"/>
    <w:rsid w:val="00C23AD7"/>
    <w:rsid w:val="00C243C0"/>
    <w:rsid w:val="00C249BA"/>
    <w:rsid w:val="00C24DC9"/>
    <w:rsid w:val="00C2582C"/>
    <w:rsid w:val="00C25902"/>
    <w:rsid w:val="00C265DF"/>
    <w:rsid w:val="00C275C1"/>
    <w:rsid w:val="00C27918"/>
    <w:rsid w:val="00C27B56"/>
    <w:rsid w:val="00C27DEE"/>
    <w:rsid w:val="00C30375"/>
    <w:rsid w:val="00C3072C"/>
    <w:rsid w:val="00C308C2"/>
    <w:rsid w:val="00C30C46"/>
    <w:rsid w:val="00C31059"/>
    <w:rsid w:val="00C3138F"/>
    <w:rsid w:val="00C31944"/>
    <w:rsid w:val="00C323DE"/>
    <w:rsid w:val="00C32F01"/>
    <w:rsid w:val="00C34840"/>
    <w:rsid w:val="00C34FE1"/>
    <w:rsid w:val="00C352F4"/>
    <w:rsid w:val="00C355AC"/>
    <w:rsid w:val="00C364DF"/>
    <w:rsid w:val="00C366FD"/>
    <w:rsid w:val="00C36C6F"/>
    <w:rsid w:val="00C3721F"/>
    <w:rsid w:val="00C3752C"/>
    <w:rsid w:val="00C37B1F"/>
    <w:rsid w:val="00C37F4F"/>
    <w:rsid w:val="00C405BF"/>
    <w:rsid w:val="00C40D3D"/>
    <w:rsid w:val="00C40EE3"/>
    <w:rsid w:val="00C40F1D"/>
    <w:rsid w:val="00C414CD"/>
    <w:rsid w:val="00C41DCB"/>
    <w:rsid w:val="00C421E4"/>
    <w:rsid w:val="00C425C3"/>
    <w:rsid w:val="00C429DD"/>
    <w:rsid w:val="00C42BFB"/>
    <w:rsid w:val="00C42FA4"/>
    <w:rsid w:val="00C43727"/>
    <w:rsid w:val="00C43985"/>
    <w:rsid w:val="00C439D9"/>
    <w:rsid w:val="00C43DB6"/>
    <w:rsid w:val="00C44331"/>
    <w:rsid w:val="00C44615"/>
    <w:rsid w:val="00C4496F"/>
    <w:rsid w:val="00C44F76"/>
    <w:rsid w:val="00C457DE"/>
    <w:rsid w:val="00C45A74"/>
    <w:rsid w:val="00C45BC6"/>
    <w:rsid w:val="00C46130"/>
    <w:rsid w:val="00C4625B"/>
    <w:rsid w:val="00C463E8"/>
    <w:rsid w:val="00C46D8C"/>
    <w:rsid w:val="00C46FC4"/>
    <w:rsid w:val="00C5021B"/>
    <w:rsid w:val="00C503AC"/>
    <w:rsid w:val="00C50449"/>
    <w:rsid w:val="00C506F9"/>
    <w:rsid w:val="00C51488"/>
    <w:rsid w:val="00C516CB"/>
    <w:rsid w:val="00C51F9F"/>
    <w:rsid w:val="00C52442"/>
    <w:rsid w:val="00C52554"/>
    <w:rsid w:val="00C52619"/>
    <w:rsid w:val="00C5261D"/>
    <w:rsid w:val="00C52978"/>
    <w:rsid w:val="00C5329F"/>
    <w:rsid w:val="00C53A98"/>
    <w:rsid w:val="00C54099"/>
    <w:rsid w:val="00C5457B"/>
    <w:rsid w:val="00C54777"/>
    <w:rsid w:val="00C5502C"/>
    <w:rsid w:val="00C55559"/>
    <w:rsid w:val="00C558C7"/>
    <w:rsid w:val="00C55B9E"/>
    <w:rsid w:val="00C55CBF"/>
    <w:rsid w:val="00C56615"/>
    <w:rsid w:val="00C56892"/>
    <w:rsid w:val="00C569DC"/>
    <w:rsid w:val="00C56A90"/>
    <w:rsid w:val="00C570BC"/>
    <w:rsid w:val="00C570E1"/>
    <w:rsid w:val="00C57472"/>
    <w:rsid w:val="00C574BD"/>
    <w:rsid w:val="00C601BD"/>
    <w:rsid w:val="00C6033D"/>
    <w:rsid w:val="00C60606"/>
    <w:rsid w:val="00C60B63"/>
    <w:rsid w:val="00C60B7D"/>
    <w:rsid w:val="00C60DF0"/>
    <w:rsid w:val="00C60EF2"/>
    <w:rsid w:val="00C6117A"/>
    <w:rsid w:val="00C612A5"/>
    <w:rsid w:val="00C61403"/>
    <w:rsid w:val="00C614F8"/>
    <w:rsid w:val="00C6158A"/>
    <w:rsid w:val="00C6163F"/>
    <w:rsid w:val="00C61F2B"/>
    <w:rsid w:val="00C6277A"/>
    <w:rsid w:val="00C6294F"/>
    <w:rsid w:val="00C63C33"/>
    <w:rsid w:val="00C643F4"/>
    <w:rsid w:val="00C64E75"/>
    <w:rsid w:val="00C65111"/>
    <w:rsid w:val="00C65498"/>
    <w:rsid w:val="00C66A15"/>
    <w:rsid w:val="00C67377"/>
    <w:rsid w:val="00C67437"/>
    <w:rsid w:val="00C67988"/>
    <w:rsid w:val="00C70EC3"/>
    <w:rsid w:val="00C712F4"/>
    <w:rsid w:val="00C713BE"/>
    <w:rsid w:val="00C71653"/>
    <w:rsid w:val="00C716C0"/>
    <w:rsid w:val="00C71ACC"/>
    <w:rsid w:val="00C71D67"/>
    <w:rsid w:val="00C7209C"/>
    <w:rsid w:val="00C72393"/>
    <w:rsid w:val="00C72961"/>
    <w:rsid w:val="00C73673"/>
    <w:rsid w:val="00C73B2D"/>
    <w:rsid w:val="00C73EE6"/>
    <w:rsid w:val="00C74E3F"/>
    <w:rsid w:val="00C74F29"/>
    <w:rsid w:val="00C756E0"/>
    <w:rsid w:val="00C7581E"/>
    <w:rsid w:val="00C76348"/>
    <w:rsid w:val="00C76971"/>
    <w:rsid w:val="00C76B4B"/>
    <w:rsid w:val="00C76F7F"/>
    <w:rsid w:val="00C770DE"/>
    <w:rsid w:val="00C7740A"/>
    <w:rsid w:val="00C77AD1"/>
    <w:rsid w:val="00C77B85"/>
    <w:rsid w:val="00C80452"/>
    <w:rsid w:val="00C806A8"/>
    <w:rsid w:val="00C808AA"/>
    <w:rsid w:val="00C80B7A"/>
    <w:rsid w:val="00C80F0D"/>
    <w:rsid w:val="00C811BE"/>
    <w:rsid w:val="00C81608"/>
    <w:rsid w:val="00C81B30"/>
    <w:rsid w:val="00C81D33"/>
    <w:rsid w:val="00C820B2"/>
    <w:rsid w:val="00C8238F"/>
    <w:rsid w:val="00C82794"/>
    <w:rsid w:val="00C82B80"/>
    <w:rsid w:val="00C83238"/>
    <w:rsid w:val="00C837D0"/>
    <w:rsid w:val="00C83AE1"/>
    <w:rsid w:val="00C83B7E"/>
    <w:rsid w:val="00C83BFC"/>
    <w:rsid w:val="00C84306"/>
    <w:rsid w:val="00C8454E"/>
    <w:rsid w:val="00C84EC6"/>
    <w:rsid w:val="00C86E6F"/>
    <w:rsid w:val="00C87867"/>
    <w:rsid w:val="00C879C7"/>
    <w:rsid w:val="00C91535"/>
    <w:rsid w:val="00C91582"/>
    <w:rsid w:val="00C915C4"/>
    <w:rsid w:val="00C91E6F"/>
    <w:rsid w:val="00C9260C"/>
    <w:rsid w:val="00C92A11"/>
    <w:rsid w:val="00C92A27"/>
    <w:rsid w:val="00C92D94"/>
    <w:rsid w:val="00C92D9E"/>
    <w:rsid w:val="00C92F2A"/>
    <w:rsid w:val="00C930EF"/>
    <w:rsid w:val="00C936EA"/>
    <w:rsid w:val="00C9372B"/>
    <w:rsid w:val="00C938F3"/>
    <w:rsid w:val="00C941B3"/>
    <w:rsid w:val="00C94F9D"/>
    <w:rsid w:val="00C94FAD"/>
    <w:rsid w:val="00C95A4D"/>
    <w:rsid w:val="00C95D84"/>
    <w:rsid w:val="00C96179"/>
    <w:rsid w:val="00C975C1"/>
    <w:rsid w:val="00C9776B"/>
    <w:rsid w:val="00C97930"/>
    <w:rsid w:val="00C97AA5"/>
    <w:rsid w:val="00CA02D0"/>
    <w:rsid w:val="00CA0A5F"/>
    <w:rsid w:val="00CA0AA4"/>
    <w:rsid w:val="00CA0B8E"/>
    <w:rsid w:val="00CA0E97"/>
    <w:rsid w:val="00CA133D"/>
    <w:rsid w:val="00CA1641"/>
    <w:rsid w:val="00CA24D8"/>
    <w:rsid w:val="00CA2A43"/>
    <w:rsid w:val="00CA2F9E"/>
    <w:rsid w:val="00CA335E"/>
    <w:rsid w:val="00CA3669"/>
    <w:rsid w:val="00CA39B5"/>
    <w:rsid w:val="00CA3FD9"/>
    <w:rsid w:val="00CA44A4"/>
    <w:rsid w:val="00CA4697"/>
    <w:rsid w:val="00CA5736"/>
    <w:rsid w:val="00CA57F7"/>
    <w:rsid w:val="00CA5C5A"/>
    <w:rsid w:val="00CA6364"/>
    <w:rsid w:val="00CA66AA"/>
    <w:rsid w:val="00CA66CA"/>
    <w:rsid w:val="00CA67A2"/>
    <w:rsid w:val="00CA69EA"/>
    <w:rsid w:val="00CA6A07"/>
    <w:rsid w:val="00CA6A23"/>
    <w:rsid w:val="00CA74A4"/>
    <w:rsid w:val="00CB0519"/>
    <w:rsid w:val="00CB08A4"/>
    <w:rsid w:val="00CB10F4"/>
    <w:rsid w:val="00CB1782"/>
    <w:rsid w:val="00CB1DD9"/>
    <w:rsid w:val="00CB20D2"/>
    <w:rsid w:val="00CB214C"/>
    <w:rsid w:val="00CB2191"/>
    <w:rsid w:val="00CB2A68"/>
    <w:rsid w:val="00CB32E9"/>
    <w:rsid w:val="00CB33AC"/>
    <w:rsid w:val="00CB414F"/>
    <w:rsid w:val="00CB4447"/>
    <w:rsid w:val="00CB4522"/>
    <w:rsid w:val="00CB4C6A"/>
    <w:rsid w:val="00CB53AB"/>
    <w:rsid w:val="00CB56FB"/>
    <w:rsid w:val="00CB5A96"/>
    <w:rsid w:val="00CB5E46"/>
    <w:rsid w:val="00CB62D1"/>
    <w:rsid w:val="00CB65E2"/>
    <w:rsid w:val="00CB66B8"/>
    <w:rsid w:val="00CB68B5"/>
    <w:rsid w:val="00CB72B0"/>
    <w:rsid w:val="00CB7442"/>
    <w:rsid w:val="00CB768E"/>
    <w:rsid w:val="00CB7E04"/>
    <w:rsid w:val="00CB7E18"/>
    <w:rsid w:val="00CC0630"/>
    <w:rsid w:val="00CC10CD"/>
    <w:rsid w:val="00CC11CA"/>
    <w:rsid w:val="00CC22A1"/>
    <w:rsid w:val="00CC2436"/>
    <w:rsid w:val="00CC2758"/>
    <w:rsid w:val="00CC2B0C"/>
    <w:rsid w:val="00CC3972"/>
    <w:rsid w:val="00CC3E9C"/>
    <w:rsid w:val="00CC413F"/>
    <w:rsid w:val="00CC483E"/>
    <w:rsid w:val="00CC5219"/>
    <w:rsid w:val="00CC525B"/>
    <w:rsid w:val="00CC56E0"/>
    <w:rsid w:val="00CC596A"/>
    <w:rsid w:val="00CC599E"/>
    <w:rsid w:val="00CC5EA0"/>
    <w:rsid w:val="00CC5F52"/>
    <w:rsid w:val="00CC6E62"/>
    <w:rsid w:val="00CC79F6"/>
    <w:rsid w:val="00CC7F60"/>
    <w:rsid w:val="00CD05AE"/>
    <w:rsid w:val="00CD0685"/>
    <w:rsid w:val="00CD06F7"/>
    <w:rsid w:val="00CD075A"/>
    <w:rsid w:val="00CD0786"/>
    <w:rsid w:val="00CD0AED"/>
    <w:rsid w:val="00CD0BAB"/>
    <w:rsid w:val="00CD19DB"/>
    <w:rsid w:val="00CD23ED"/>
    <w:rsid w:val="00CD26AC"/>
    <w:rsid w:val="00CD2BBE"/>
    <w:rsid w:val="00CD2CD7"/>
    <w:rsid w:val="00CD30B6"/>
    <w:rsid w:val="00CD327C"/>
    <w:rsid w:val="00CD3718"/>
    <w:rsid w:val="00CD380F"/>
    <w:rsid w:val="00CD38A2"/>
    <w:rsid w:val="00CD41D5"/>
    <w:rsid w:val="00CD442F"/>
    <w:rsid w:val="00CD493E"/>
    <w:rsid w:val="00CD50F9"/>
    <w:rsid w:val="00CD5238"/>
    <w:rsid w:val="00CD556B"/>
    <w:rsid w:val="00CD5FB2"/>
    <w:rsid w:val="00CD6D37"/>
    <w:rsid w:val="00CD6E2C"/>
    <w:rsid w:val="00CD7102"/>
    <w:rsid w:val="00CD71E6"/>
    <w:rsid w:val="00CD7415"/>
    <w:rsid w:val="00CD76B5"/>
    <w:rsid w:val="00CE1D26"/>
    <w:rsid w:val="00CE1F87"/>
    <w:rsid w:val="00CE24DD"/>
    <w:rsid w:val="00CE2A06"/>
    <w:rsid w:val="00CE2C47"/>
    <w:rsid w:val="00CE30A9"/>
    <w:rsid w:val="00CE3762"/>
    <w:rsid w:val="00CE3B9E"/>
    <w:rsid w:val="00CE3BC0"/>
    <w:rsid w:val="00CE42A4"/>
    <w:rsid w:val="00CE4630"/>
    <w:rsid w:val="00CE5D99"/>
    <w:rsid w:val="00CE5E08"/>
    <w:rsid w:val="00CE5EF0"/>
    <w:rsid w:val="00CE5F8A"/>
    <w:rsid w:val="00CE6194"/>
    <w:rsid w:val="00CE66CE"/>
    <w:rsid w:val="00CE6E47"/>
    <w:rsid w:val="00CE6F77"/>
    <w:rsid w:val="00CE6FEA"/>
    <w:rsid w:val="00CE73CF"/>
    <w:rsid w:val="00CF034F"/>
    <w:rsid w:val="00CF06A6"/>
    <w:rsid w:val="00CF13C8"/>
    <w:rsid w:val="00CF24FF"/>
    <w:rsid w:val="00CF2EE6"/>
    <w:rsid w:val="00CF32AC"/>
    <w:rsid w:val="00CF33A4"/>
    <w:rsid w:val="00CF40B2"/>
    <w:rsid w:val="00CF45AA"/>
    <w:rsid w:val="00CF5C09"/>
    <w:rsid w:val="00CF5C97"/>
    <w:rsid w:val="00CF63F2"/>
    <w:rsid w:val="00CF6700"/>
    <w:rsid w:val="00CF6944"/>
    <w:rsid w:val="00CF710A"/>
    <w:rsid w:val="00CF7339"/>
    <w:rsid w:val="00CF74F6"/>
    <w:rsid w:val="00CF7E80"/>
    <w:rsid w:val="00D00497"/>
    <w:rsid w:val="00D00CBD"/>
    <w:rsid w:val="00D00E4F"/>
    <w:rsid w:val="00D00F73"/>
    <w:rsid w:val="00D01441"/>
    <w:rsid w:val="00D01768"/>
    <w:rsid w:val="00D020C7"/>
    <w:rsid w:val="00D020F0"/>
    <w:rsid w:val="00D022BE"/>
    <w:rsid w:val="00D02BD7"/>
    <w:rsid w:val="00D02F26"/>
    <w:rsid w:val="00D032E2"/>
    <w:rsid w:val="00D03657"/>
    <w:rsid w:val="00D0374E"/>
    <w:rsid w:val="00D03957"/>
    <w:rsid w:val="00D039C0"/>
    <w:rsid w:val="00D03EF6"/>
    <w:rsid w:val="00D03EF9"/>
    <w:rsid w:val="00D0424E"/>
    <w:rsid w:val="00D04835"/>
    <w:rsid w:val="00D04AFF"/>
    <w:rsid w:val="00D05365"/>
    <w:rsid w:val="00D05863"/>
    <w:rsid w:val="00D059AE"/>
    <w:rsid w:val="00D05B0B"/>
    <w:rsid w:val="00D061B3"/>
    <w:rsid w:val="00D062CB"/>
    <w:rsid w:val="00D063AD"/>
    <w:rsid w:val="00D06435"/>
    <w:rsid w:val="00D06949"/>
    <w:rsid w:val="00D06DF8"/>
    <w:rsid w:val="00D06F2E"/>
    <w:rsid w:val="00D0721D"/>
    <w:rsid w:val="00D077F6"/>
    <w:rsid w:val="00D078B2"/>
    <w:rsid w:val="00D102EC"/>
    <w:rsid w:val="00D11017"/>
    <w:rsid w:val="00D11247"/>
    <w:rsid w:val="00D12309"/>
    <w:rsid w:val="00D12788"/>
    <w:rsid w:val="00D127EF"/>
    <w:rsid w:val="00D12A3D"/>
    <w:rsid w:val="00D12F41"/>
    <w:rsid w:val="00D13144"/>
    <w:rsid w:val="00D135CC"/>
    <w:rsid w:val="00D13D6D"/>
    <w:rsid w:val="00D13E50"/>
    <w:rsid w:val="00D1400C"/>
    <w:rsid w:val="00D140E4"/>
    <w:rsid w:val="00D14DBD"/>
    <w:rsid w:val="00D152C1"/>
    <w:rsid w:val="00D15530"/>
    <w:rsid w:val="00D15E9E"/>
    <w:rsid w:val="00D160AC"/>
    <w:rsid w:val="00D163EB"/>
    <w:rsid w:val="00D16C7A"/>
    <w:rsid w:val="00D172E6"/>
    <w:rsid w:val="00D17428"/>
    <w:rsid w:val="00D2056B"/>
    <w:rsid w:val="00D20F71"/>
    <w:rsid w:val="00D214E6"/>
    <w:rsid w:val="00D2183D"/>
    <w:rsid w:val="00D21DB3"/>
    <w:rsid w:val="00D22A0A"/>
    <w:rsid w:val="00D22AE0"/>
    <w:rsid w:val="00D22BD8"/>
    <w:rsid w:val="00D23024"/>
    <w:rsid w:val="00D2409D"/>
    <w:rsid w:val="00D24890"/>
    <w:rsid w:val="00D24B8C"/>
    <w:rsid w:val="00D24FA4"/>
    <w:rsid w:val="00D2569A"/>
    <w:rsid w:val="00D2593C"/>
    <w:rsid w:val="00D25EF5"/>
    <w:rsid w:val="00D26D96"/>
    <w:rsid w:val="00D26E9B"/>
    <w:rsid w:val="00D2761D"/>
    <w:rsid w:val="00D27A60"/>
    <w:rsid w:val="00D27E35"/>
    <w:rsid w:val="00D3010D"/>
    <w:rsid w:val="00D301FD"/>
    <w:rsid w:val="00D30428"/>
    <w:rsid w:val="00D306B6"/>
    <w:rsid w:val="00D30AC4"/>
    <w:rsid w:val="00D314D7"/>
    <w:rsid w:val="00D31AEF"/>
    <w:rsid w:val="00D31BB5"/>
    <w:rsid w:val="00D31CE9"/>
    <w:rsid w:val="00D3289E"/>
    <w:rsid w:val="00D32AF9"/>
    <w:rsid w:val="00D33A8B"/>
    <w:rsid w:val="00D33C0A"/>
    <w:rsid w:val="00D33DCB"/>
    <w:rsid w:val="00D34076"/>
    <w:rsid w:val="00D342AC"/>
    <w:rsid w:val="00D3437B"/>
    <w:rsid w:val="00D344CB"/>
    <w:rsid w:val="00D34762"/>
    <w:rsid w:val="00D34ADD"/>
    <w:rsid w:val="00D35658"/>
    <w:rsid w:val="00D361F0"/>
    <w:rsid w:val="00D366C3"/>
    <w:rsid w:val="00D36704"/>
    <w:rsid w:val="00D36B73"/>
    <w:rsid w:val="00D36D0C"/>
    <w:rsid w:val="00D36D1C"/>
    <w:rsid w:val="00D36D8F"/>
    <w:rsid w:val="00D37D81"/>
    <w:rsid w:val="00D37E55"/>
    <w:rsid w:val="00D40D72"/>
    <w:rsid w:val="00D41167"/>
    <w:rsid w:val="00D41316"/>
    <w:rsid w:val="00D413A6"/>
    <w:rsid w:val="00D413B4"/>
    <w:rsid w:val="00D41924"/>
    <w:rsid w:val="00D41B0E"/>
    <w:rsid w:val="00D420F8"/>
    <w:rsid w:val="00D42623"/>
    <w:rsid w:val="00D426CC"/>
    <w:rsid w:val="00D429BD"/>
    <w:rsid w:val="00D42CE9"/>
    <w:rsid w:val="00D43402"/>
    <w:rsid w:val="00D43767"/>
    <w:rsid w:val="00D43FBC"/>
    <w:rsid w:val="00D441A1"/>
    <w:rsid w:val="00D44F8C"/>
    <w:rsid w:val="00D4517B"/>
    <w:rsid w:val="00D45CE1"/>
    <w:rsid w:val="00D463D4"/>
    <w:rsid w:val="00D46414"/>
    <w:rsid w:val="00D464B5"/>
    <w:rsid w:val="00D46A33"/>
    <w:rsid w:val="00D46C7F"/>
    <w:rsid w:val="00D47DAF"/>
    <w:rsid w:val="00D5008B"/>
    <w:rsid w:val="00D5029F"/>
    <w:rsid w:val="00D50337"/>
    <w:rsid w:val="00D503FD"/>
    <w:rsid w:val="00D50BA7"/>
    <w:rsid w:val="00D51C53"/>
    <w:rsid w:val="00D51E8F"/>
    <w:rsid w:val="00D5202A"/>
    <w:rsid w:val="00D52628"/>
    <w:rsid w:val="00D52D19"/>
    <w:rsid w:val="00D52F7C"/>
    <w:rsid w:val="00D53700"/>
    <w:rsid w:val="00D546B3"/>
    <w:rsid w:val="00D546EC"/>
    <w:rsid w:val="00D54D38"/>
    <w:rsid w:val="00D55362"/>
    <w:rsid w:val="00D55453"/>
    <w:rsid w:val="00D5578C"/>
    <w:rsid w:val="00D558D2"/>
    <w:rsid w:val="00D55D37"/>
    <w:rsid w:val="00D55F77"/>
    <w:rsid w:val="00D56374"/>
    <w:rsid w:val="00D56A5F"/>
    <w:rsid w:val="00D575A6"/>
    <w:rsid w:val="00D57CBE"/>
    <w:rsid w:val="00D57E04"/>
    <w:rsid w:val="00D57E79"/>
    <w:rsid w:val="00D57E7D"/>
    <w:rsid w:val="00D6086E"/>
    <w:rsid w:val="00D60B5D"/>
    <w:rsid w:val="00D60CEB"/>
    <w:rsid w:val="00D6168C"/>
    <w:rsid w:val="00D62210"/>
    <w:rsid w:val="00D629F3"/>
    <w:rsid w:val="00D630AE"/>
    <w:rsid w:val="00D6381C"/>
    <w:rsid w:val="00D64561"/>
    <w:rsid w:val="00D649CF"/>
    <w:rsid w:val="00D64DE7"/>
    <w:rsid w:val="00D652A5"/>
    <w:rsid w:val="00D655B9"/>
    <w:rsid w:val="00D65BCD"/>
    <w:rsid w:val="00D65D95"/>
    <w:rsid w:val="00D66880"/>
    <w:rsid w:val="00D67347"/>
    <w:rsid w:val="00D700B8"/>
    <w:rsid w:val="00D7060A"/>
    <w:rsid w:val="00D72B3A"/>
    <w:rsid w:val="00D7326E"/>
    <w:rsid w:val="00D7339C"/>
    <w:rsid w:val="00D73E6B"/>
    <w:rsid w:val="00D73ED1"/>
    <w:rsid w:val="00D74087"/>
    <w:rsid w:val="00D743C7"/>
    <w:rsid w:val="00D74462"/>
    <w:rsid w:val="00D7482D"/>
    <w:rsid w:val="00D756B8"/>
    <w:rsid w:val="00D75A41"/>
    <w:rsid w:val="00D760CF"/>
    <w:rsid w:val="00D766AD"/>
    <w:rsid w:val="00D76F09"/>
    <w:rsid w:val="00D770F1"/>
    <w:rsid w:val="00D77148"/>
    <w:rsid w:val="00D7739B"/>
    <w:rsid w:val="00D77A28"/>
    <w:rsid w:val="00D77C0F"/>
    <w:rsid w:val="00D80184"/>
    <w:rsid w:val="00D80291"/>
    <w:rsid w:val="00D81451"/>
    <w:rsid w:val="00D81C8A"/>
    <w:rsid w:val="00D82051"/>
    <w:rsid w:val="00D8234F"/>
    <w:rsid w:val="00D82678"/>
    <w:rsid w:val="00D82C61"/>
    <w:rsid w:val="00D83B01"/>
    <w:rsid w:val="00D83BF0"/>
    <w:rsid w:val="00D84454"/>
    <w:rsid w:val="00D84D99"/>
    <w:rsid w:val="00D85150"/>
    <w:rsid w:val="00D85584"/>
    <w:rsid w:val="00D858B6"/>
    <w:rsid w:val="00D85919"/>
    <w:rsid w:val="00D86155"/>
    <w:rsid w:val="00D86488"/>
    <w:rsid w:val="00D8677A"/>
    <w:rsid w:val="00D86867"/>
    <w:rsid w:val="00D87023"/>
    <w:rsid w:val="00D8712F"/>
    <w:rsid w:val="00D87B44"/>
    <w:rsid w:val="00D900B0"/>
    <w:rsid w:val="00D906AB"/>
    <w:rsid w:val="00D91343"/>
    <w:rsid w:val="00D91701"/>
    <w:rsid w:val="00D9194D"/>
    <w:rsid w:val="00D91975"/>
    <w:rsid w:val="00D9232F"/>
    <w:rsid w:val="00D9250A"/>
    <w:rsid w:val="00D92576"/>
    <w:rsid w:val="00D92597"/>
    <w:rsid w:val="00D92968"/>
    <w:rsid w:val="00D92F8D"/>
    <w:rsid w:val="00D92F97"/>
    <w:rsid w:val="00D93750"/>
    <w:rsid w:val="00D93900"/>
    <w:rsid w:val="00D942D2"/>
    <w:rsid w:val="00D94547"/>
    <w:rsid w:val="00D945F9"/>
    <w:rsid w:val="00D94773"/>
    <w:rsid w:val="00D94D78"/>
    <w:rsid w:val="00D94E03"/>
    <w:rsid w:val="00D95AFF"/>
    <w:rsid w:val="00D95D67"/>
    <w:rsid w:val="00D9632C"/>
    <w:rsid w:val="00D9682A"/>
    <w:rsid w:val="00D96E97"/>
    <w:rsid w:val="00D972EF"/>
    <w:rsid w:val="00D97EFD"/>
    <w:rsid w:val="00DA004E"/>
    <w:rsid w:val="00DA0A7C"/>
    <w:rsid w:val="00DA11E6"/>
    <w:rsid w:val="00DA15B2"/>
    <w:rsid w:val="00DA1741"/>
    <w:rsid w:val="00DA1B95"/>
    <w:rsid w:val="00DA1C66"/>
    <w:rsid w:val="00DA1D74"/>
    <w:rsid w:val="00DA1D93"/>
    <w:rsid w:val="00DA2562"/>
    <w:rsid w:val="00DA289A"/>
    <w:rsid w:val="00DA2D22"/>
    <w:rsid w:val="00DA2FC6"/>
    <w:rsid w:val="00DA3737"/>
    <w:rsid w:val="00DA3770"/>
    <w:rsid w:val="00DA3974"/>
    <w:rsid w:val="00DA407D"/>
    <w:rsid w:val="00DA414C"/>
    <w:rsid w:val="00DA4805"/>
    <w:rsid w:val="00DA4834"/>
    <w:rsid w:val="00DA4ACE"/>
    <w:rsid w:val="00DA4C73"/>
    <w:rsid w:val="00DA4FF4"/>
    <w:rsid w:val="00DA528A"/>
    <w:rsid w:val="00DA567D"/>
    <w:rsid w:val="00DA573A"/>
    <w:rsid w:val="00DA5BE9"/>
    <w:rsid w:val="00DA6077"/>
    <w:rsid w:val="00DA6D93"/>
    <w:rsid w:val="00DA7097"/>
    <w:rsid w:val="00DA77C2"/>
    <w:rsid w:val="00DA7A67"/>
    <w:rsid w:val="00DB04EB"/>
    <w:rsid w:val="00DB0A4C"/>
    <w:rsid w:val="00DB0DD6"/>
    <w:rsid w:val="00DB2D79"/>
    <w:rsid w:val="00DB2FA6"/>
    <w:rsid w:val="00DB344A"/>
    <w:rsid w:val="00DB3671"/>
    <w:rsid w:val="00DB3C1E"/>
    <w:rsid w:val="00DB4092"/>
    <w:rsid w:val="00DB413E"/>
    <w:rsid w:val="00DB4429"/>
    <w:rsid w:val="00DB57BC"/>
    <w:rsid w:val="00DB5942"/>
    <w:rsid w:val="00DB67A2"/>
    <w:rsid w:val="00DB7550"/>
    <w:rsid w:val="00DB7EBF"/>
    <w:rsid w:val="00DB7F1C"/>
    <w:rsid w:val="00DC0ADF"/>
    <w:rsid w:val="00DC0D79"/>
    <w:rsid w:val="00DC12E4"/>
    <w:rsid w:val="00DC1933"/>
    <w:rsid w:val="00DC19B8"/>
    <w:rsid w:val="00DC1C6D"/>
    <w:rsid w:val="00DC25CF"/>
    <w:rsid w:val="00DC267A"/>
    <w:rsid w:val="00DC2C71"/>
    <w:rsid w:val="00DC2CAC"/>
    <w:rsid w:val="00DC2DBA"/>
    <w:rsid w:val="00DC31E7"/>
    <w:rsid w:val="00DC3A98"/>
    <w:rsid w:val="00DC428E"/>
    <w:rsid w:val="00DC4494"/>
    <w:rsid w:val="00DC5337"/>
    <w:rsid w:val="00DC55DB"/>
    <w:rsid w:val="00DC5898"/>
    <w:rsid w:val="00DC5ABE"/>
    <w:rsid w:val="00DC5D54"/>
    <w:rsid w:val="00DC6242"/>
    <w:rsid w:val="00DC68AB"/>
    <w:rsid w:val="00DC7C1E"/>
    <w:rsid w:val="00DD025D"/>
    <w:rsid w:val="00DD1066"/>
    <w:rsid w:val="00DD16E7"/>
    <w:rsid w:val="00DD2BF8"/>
    <w:rsid w:val="00DD2CB8"/>
    <w:rsid w:val="00DD3AD6"/>
    <w:rsid w:val="00DD3D32"/>
    <w:rsid w:val="00DD3F7F"/>
    <w:rsid w:val="00DD40A3"/>
    <w:rsid w:val="00DD4633"/>
    <w:rsid w:val="00DD4C3F"/>
    <w:rsid w:val="00DD4F75"/>
    <w:rsid w:val="00DD51A6"/>
    <w:rsid w:val="00DD59F8"/>
    <w:rsid w:val="00DD5AFC"/>
    <w:rsid w:val="00DD5C2D"/>
    <w:rsid w:val="00DD5E8A"/>
    <w:rsid w:val="00DD668F"/>
    <w:rsid w:val="00DD720B"/>
    <w:rsid w:val="00DD7D62"/>
    <w:rsid w:val="00DD7EBE"/>
    <w:rsid w:val="00DE0203"/>
    <w:rsid w:val="00DE07F5"/>
    <w:rsid w:val="00DE0B38"/>
    <w:rsid w:val="00DE0B92"/>
    <w:rsid w:val="00DE14B5"/>
    <w:rsid w:val="00DE1B86"/>
    <w:rsid w:val="00DE1F19"/>
    <w:rsid w:val="00DE1F64"/>
    <w:rsid w:val="00DE212D"/>
    <w:rsid w:val="00DE2272"/>
    <w:rsid w:val="00DE4559"/>
    <w:rsid w:val="00DE4975"/>
    <w:rsid w:val="00DE4AD8"/>
    <w:rsid w:val="00DE4BD5"/>
    <w:rsid w:val="00DE52A9"/>
    <w:rsid w:val="00DE53F9"/>
    <w:rsid w:val="00DE5889"/>
    <w:rsid w:val="00DE5D01"/>
    <w:rsid w:val="00DE5D07"/>
    <w:rsid w:val="00DE6072"/>
    <w:rsid w:val="00DE760D"/>
    <w:rsid w:val="00DE7B76"/>
    <w:rsid w:val="00DE7E70"/>
    <w:rsid w:val="00DF026D"/>
    <w:rsid w:val="00DF0BDD"/>
    <w:rsid w:val="00DF0D2E"/>
    <w:rsid w:val="00DF0F70"/>
    <w:rsid w:val="00DF11EA"/>
    <w:rsid w:val="00DF17D7"/>
    <w:rsid w:val="00DF1947"/>
    <w:rsid w:val="00DF1A64"/>
    <w:rsid w:val="00DF1CCE"/>
    <w:rsid w:val="00DF25A5"/>
    <w:rsid w:val="00DF293F"/>
    <w:rsid w:val="00DF2C11"/>
    <w:rsid w:val="00DF2C4B"/>
    <w:rsid w:val="00DF319C"/>
    <w:rsid w:val="00DF3508"/>
    <w:rsid w:val="00DF356C"/>
    <w:rsid w:val="00DF42A6"/>
    <w:rsid w:val="00DF432B"/>
    <w:rsid w:val="00DF43F2"/>
    <w:rsid w:val="00DF465F"/>
    <w:rsid w:val="00DF4CBE"/>
    <w:rsid w:val="00DF4F3E"/>
    <w:rsid w:val="00DF6154"/>
    <w:rsid w:val="00DF65EC"/>
    <w:rsid w:val="00DF68F2"/>
    <w:rsid w:val="00DF690B"/>
    <w:rsid w:val="00E01241"/>
    <w:rsid w:val="00E0125D"/>
    <w:rsid w:val="00E013C6"/>
    <w:rsid w:val="00E01879"/>
    <w:rsid w:val="00E0194B"/>
    <w:rsid w:val="00E019BB"/>
    <w:rsid w:val="00E02606"/>
    <w:rsid w:val="00E02A76"/>
    <w:rsid w:val="00E0327C"/>
    <w:rsid w:val="00E032CF"/>
    <w:rsid w:val="00E0341F"/>
    <w:rsid w:val="00E038BF"/>
    <w:rsid w:val="00E03DAE"/>
    <w:rsid w:val="00E048D7"/>
    <w:rsid w:val="00E04BC5"/>
    <w:rsid w:val="00E055E2"/>
    <w:rsid w:val="00E0587F"/>
    <w:rsid w:val="00E0598C"/>
    <w:rsid w:val="00E05A95"/>
    <w:rsid w:val="00E05B6C"/>
    <w:rsid w:val="00E06063"/>
    <w:rsid w:val="00E06F45"/>
    <w:rsid w:val="00E071D6"/>
    <w:rsid w:val="00E074AD"/>
    <w:rsid w:val="00E07C5E"/>
    <w:rsid w:val="00E10929"/>
    <w:rsid w:val="00E10AC8"/>
    <w:rsid w:val="00E1140A"/>
    <w:rsid w:val="00E119A6"/>
    <w:rsid w:val="00E12905"/>
    <w:rsid w:val="00E138E4"/>
    <w:rsid w:val="00E139B2"/>
    <w:rsid w:val="00E13B84"/>
    <w:rsid w:val="00E141BB"/>
    <w:rsid w:val="00E14388"/>
    <w:rsid w:val="00E1556D"/>
    <w:rsid w:val="00E156FD"/>
    <w:rsid w:val="00E157C9"/>
    <w:rsid w:val="00E15AC5"/>
    <w:rsid w:val="00E15B4E"/>
    <w:rsid w:val="00E15BA1"/>
    <w:rsid w:val="00E15E54"/>
    <w:rsid w:val="00E16004"/>
    <w:rsid w:val="00E16072"/>
    <w:rsid w:val="00E16085"/>
    <w:rsid w:val="00E163EF"/>
    <w:rsid w:val="00E16871"/>
    <w:rsid w:val="00E168E1"/>
    <w:rsid w:val="00E16BA3"/>
    <w:rsid w:val="00E16DB3"/>
    <w:rsid w:val="00E17DC2"/>
    <w:rsid w:val="00E20D7B"/>
    <w:rsid w:val="00E20F92"/>
    <w:rsid w:val="00E213ED"/>
    <w:rsid w:val="00E21656"/>
    <w:rsid w:val="00E216A1"/>
    <w:rsid w:val="00E21DC1"/>
    <w:rsid w:val="00E221B2"/>
    <w:rsid w:val="00E224C1"/>
    <w:rsid w:val="00E225AC"/>
    <w:rsid w:val="00E2285B"/>
    <w:rsid w:val="00E22B4C"/>
    <w:rsid w:val="00E23051"/>
    <w:rsid w:val="00E230EE"/>
    <w:rsid w:val="00E23499"/>
    <w:rsid w:val="00E24686"/>
    <w:rsid w:val="00E24715"/>
    <w:rsid w:val="00E247A8"/>
    <w:rsid w:val="00E24807"/>
    <w:rsid w:val="00E253E6"/>
    <w:rsid w:val="00E25F99"/>
    <w:rsid w:val="00E25FED"/>
    <w:rsid w:val="00E26179"/>
    <w:rsid w:val="00E261AC"/>
    <w:rsid w:val="00E26BC9"/>
    <w:rsid w:val="00E279DC"/>
    <w:rsid w:val="00E27A5E"/>
    <w:rsid w:val="00E27B55"/>
    <w:rsid w:val="00E27BC6"/>
    <w:rsid w:val="00E27BE7"/>
    <w:rsid w:val="00E301B3"/>
    <w:rsid w:val="00E3047E"/>
    <w:rsid w:val="00E308F7"/>
    <w:rsid w:val="00E30E39"/>
    <w:rsid w:val="00E30F47"/>
    <w:rsid w:val="00E31088"/>
    <w:rsid w:val="00E312FE"/>
    <w:rsid w:val="00E31358"/>
    <w:rsid w:val="00E331AF"/>
    <w:rsid w:val="00E337D4"/>
    <w:rsid w:val="00E33943"/>
    <w:rsid w:val="00E33B02"/>
    <w:rsid w:val="00E33C24"/>
    <w:rsid w:val="00E34287"/>
    <w:rsid w:val="00E34872"/>
    <w:rsid w:val="00E34D12"/>
    <w:rsid w:val="00E3501B"/>
    <w:rsid w:val="00E3511A"/>
    <w:rsid w:val="00E35A06"/>
    <w:rsid w:val="00E35A52"/>
    <w:rsid w:val="00E35A79"/>
    <w:rsid w:val="00E36AD3"/>
    <w:rsid w:val="00E36DCE"/>
    <w:rsid w:val="00E36F5F"/>
    <w:rsid w:val="00E371D7"/>
    <w:rsid w:val="00E373C6"/>
    <w:rsid w:val="00E377B5"/>
    <w:rsid w:val="00E37B69"/>
    <w:rsid w:val="00E37BA0"/>
    <w:rsid w:val="00E40D6F"/>
    <w:rsid w:val="00E40F43"/>
    <w:rsid w:val="00E4102F"/>
    <w:rsid w:val="00E41503"/>
    <w:rsid w:val="00E41CF5"/>
    <w:rsid w:val="00E42985"/>
    <w:rsid w:val="00E42B59"/>
    <w:rsid w:val="00E42F6B"/>
    <w:rsid w:val="00E43495"/>
    <w:rsid w:val="00E43578"/>
    <w:rsid w:val="00E43D8A"/>
    <w:rsid w:val="00E44A64"/>
    <w:rsid w:val="00E4524B"/>
    <w:rsid w:val="00E457F0"/>
    <w:rsid w:val="00E46477"/>
    <w:rsid w:val="00E475E2"/>
    <w:rsid w:val="00E477D6"/>
    <w:rsid w:val="00E47D89"/>
    <w:rsid w:val="00E47F78"/>
    <w:rsid w:val="00E506B2"/>
    <w:rsid w:val="00E50757"/>
    <w:rsid w:val="00E5145F"/>
    <w:rsid w:val="00E515D8"/>
    <w:rsid w:val="00E51692"/>
    <w:rsid w:val="00E51702"/>
    <w:rsid w:val="00E51755"/>
    <w:rsid w:val="00E519C8"/>
    <w:rsid w:val="00E51AC2"/>
    <w:rsid w:val="00E51E95"/>
    <w:rsid w:val="00E5353C"/>
    <w:rsid w:val="00E536A1"/>
    <w:rsid w:val="00E5376A"/>
    <w:rsid w:val="00E53ABB"/>
    <w:rsid w:val="00E53FE3"/>
    <w:rsid w:val="00E54344"/>
    <w:rsid w:val="00E5479C"/>
    <w:rsid w:val="00E548AF"/>
    <w:rsid w:val="00E54EC0"/>
    <w:rsid w:val="00E54FAA"/>
    <w:rsid w:val="00E556C7"/>
    <w:rsid w:val="00E557B9"/>
    <w:rsid w:val="00E55DB5"/>
    <w:rsid w:val="00E55DE5"/>
    <w:rsid w:val="00E56099"/>
    <w:rsid w:val="00E56AD1"/>
    <w:rsid w:val="00E57980"/>
    <w:rsid w:val="00E57A58"/>
    <w:rsid w:val="00E6108C"/>
    <w:rsid w:val="00E612F0"/>
    <w:rsid w:val="00E61333"/>
    <w:rsid w:val="00E6155E"/>
    <w:rsid w:val="00E61718"/>
    <w:rsid w:val="00E6177A"/>
    <w:rsid w:val="00E6191C"/>
    <w:rsid w:val="00E62910"/>
    <w:rsid w:val="00E62A3B"/>
    <w:rsid w:val="00E63307"/>
    <w:rsid w:val="00E63A0E"/>
    <w:rsid w:val="00E63B4E"/>
    <w:rsid w:val="00E6412A"/>
    <w:rsid w:val="00E642D9"/>
    <w:rsid w:val="00E64E64"/>
    <w:rsid w:val="00E6590D"/>
    <w:rsid w:val="00E65ECF"/>
    <w:rsid w:val="00E661AA"/>
    <w:rsid w:val="00E661DC"/>
    <w:rsid w:val="00E66511"/>
    <w:rsid w:val="00E66775"/>
    <w:rsid w:val="00E6697A"/>
    <w:rsid w:val="00E66B58"/>
    <w:rsid w:val="00E66BD9"/>
    <w:rsid w:val="00E66D06"/>
    <w:rsid w:val="00E6726D"/>
    <w:rsid w:val="00E674FF"/>
    <w:rsid w:val="00E67639"/>
    <w:rsid w:val="00E679A2"/>
    <w:rsid w:val="00E67CB4"/>
    <w:rsid w:val="00E67D1F"/>
    <w:rsid w:val="00E67D56"/>
    <w:rsid w:val="00E707C9"/>
    <w:rsid w:val="00E7099A"/>
    <w:rsid w:val="00E70A88"/>
    <w:rsid w:val="00E71293"/>
    <w:rsid w:val="00E71AFE"/>
    <w:rsid w:val="00E71B3A"/>
    <w:rsid w:val="00E71D61"/>
    <w:rsid w:val="00E724A8"/>
    <w:rsid w:val="00E72DB8"/>
    <w:rsid w:val="00E73296"/>
    <w:rsid w:val="00E739F6"/>
    <w:rsid w:val="00E73B8F"/>
    <w:rsid w:val="00E742D2"/>
    <w:rsid w:val="00E74832"/>
    <w:rsid w:val="00E74D39"/>
    <w:rsid w:val="00E75054"/>
    <w:rsid w:val="00E750D2"/>
    <w:rsid w:val="00E756D2"/>
    <w:rsid w:val="00E75798"/>
    <w:rsid w:val="00E75DC1"/>
    <w:rsid w:val="00E76C0F"/>
    <w:rsid w:val="00E77220"/>
    <w:rsid w:val="00E77601"/>
    <w:rsid w:val="00E7793F"/>
    <w:rsid w:val="00E77BCC"/>
    <w:rsid w:val="00E800B9"/>
    <w:rsid w:val="00E80163"/>
    <w:rsid w:val="00E808C8"/>
    <w:rsid w:val="00E80B0C"/>
    <w:rsid w:val="00E8123B"/>
    <w:rsid w:val="00E81BCC"/>
    <w:rsid w:val="00E821C8"/>
    <w:rsid w:val="00E82799"/>
    <w:rsid w:val="00E82F90"/>
    <w:rsid w:val="00E83083"/>
    <w:rsid w:val="00E83BC7"/>
    <w:rsid w:val="00E83CBA"/>
    <w:rsid w:val="00E843C5"/>
    <w:rsid w:val="00E84B5A"/>
    <w:rsid w:val="00E84C6D"/>
    <w:rsid w:val="00E84FAE"/>
    <w:rsid w:val="00E8519D"/>
    <w:rsid w:val="00E86328"/>
    <w:rsid w:val="00E87063"/>
    <w:rsid w:val="00E87105"/>
    <w:rsid w:val="00E87B5F"/>
    <w:rsid w:val="00E90903"/>
    <w:rsid w:val="00E909D4"/>
    <w:rsid w:val="00E90B8F"/>
    <w:rsid w:val="00E90D70"/>
    <w:rsid w:val="00E9170D"/>
    <w:rsid w:val="00E917FB"/>
    <w:rsid w:val="00E91D7B"/>
    <w:rsid w:val="00E9234E"/>
    <w:rsid w:val="00E930A6"/>
    <w:rsid w:val="00E934CE"/>
    <w:rsid w:val="00E93561"/>
    <w:rsid w:val="00E93D8F"/>
    <w:rsid w:val="00E95C4F"/>
    <w:rsid w:val="00E95E01"/>
    <w:rsid w:val="00E95ED8"/>
    <w:rsid w:val="00E9630D"/>
    <w:rsid w:val="00E9633C"/>
    <w:rsid w:val="00E97421"/>
    <w:rsid w:val="00E9788B"/>
    <w:rsid w:val="00E97A32"/>
    <w:rsid w:val="00EA01A2"/>
    <w:rsid w:val="00EA02C7"/>
    <w:rsid w:val="00EA02CF"/>
    <w:rsid w:val="00EA1207"/>
    <w:rsid w:val="00EA1383"/>
    <w:rsid w:val="00EA13B2"/>
    <w:rsid w:val="00EA1C91"/>
    <w:rsid w:val="00EA20E3"/>
    <w:rsid w:val="00EA2AFC"/>
    <w:rsid w:val="00EA3FD9"/>
    <w:rsid w:val="00EA4565"/>
    <w:rsid w:val="00EA468B"/>
    <w:rsid w:val="00EA4AE2"/>
    <w:rsid w:val="00EA5312"/>
    <w:rsid w:val="00EA5331"/>
    <w:rsid w:val="00EA5567"/>
    <w:rsid w:val="00EA61CE"/>
    <w:rsid w:val="00EA6330"/>
    <w:rsid w:val="00EA68DB"/>
    <w:rsid w:val="00EA7297"/>
    <w:rsid w:val="00EA794D"/>
    <w:rsid w:val="00EA7E46"/>
    <w:rsid w:val="00EB0DB5"/>
    <w:rsid w:val="00EB10E9"/>
    <w:rsid w:val="00EB205B"/>
    <w:rsid w:val="00EB2D0F"/>
    <w:rsid w:val="00EB312C"/>
    <w:rsid w:val="00EB3234"/>
    <w:rsid w:val="00EB3463"/>
    <w:rsid w:val="00EB362D"/>
    <w:rsid w:val="00EB3A60"/>
    <w:rsid w:val="00EB40A2"/>
    <w:rsid w:val="00EB4362"/>
    <w:rsid w:val="00EB49E6"/>
    <w:rsid w:val="00EB5778"/>
    <w:rsid w:val="00EB5786"/>
    <w:rsid w:val="00EB5CE4"/>
    <w:rsid w:val="00EB6102"/>
    <w:rsid w:val="00EB651E"/>
    <w:rsid w:val="00EB6654"/>
    <w:rsid w:val="00EB691B"/>
    <w:rsid w:val="00EB6D3F"/>
    <w:rsid w:val="00EB750E"/>
    <w:rsid w:val="00EB7567"/>
    <w:rsid w:val="00EB78B4"/>
    <w:rsid w:val="00EC063A"/>
    <w:rsid w:val="00EC0C9A"/>
    <w:rsid w:val="00EC108B"/>
    <w:rsid w:val="00EC150C"/>
    <w:rsid w:val="00EC1F4C"/>
    <w:rsid w:val="00EC2A87"/>
    <w:rsid w:val="00EC2CF2"/>
    <w:rsid w:val="00EC3A03"/>
    <w:rsid w:val="00EC4274"/>
    <w:rsid w:val="00EC42A1"/>
    <w:rsid w:val="00EC42B0"/>
    <w:rsid w:val="00EC48D6"/>
    <w:rsid w:val="00EC5BDE"/>
    <w:rsid w:val="00EC61DF"/>
    <w:rsid w:val="00EC624C"/>
    <w:rsid w:val="00EC6A2E"/>
    <w:rsid w:val="00EC6C36"/>
    <w:rsid w:val="00EC70CA"/>
    <w:rsid w:val="00EC75B5"/>
    <w:rsid w:val="00EC7AD5"/>
    <w:rsid w:val="00EC7B07"/>
    <w:rsid w:val="00EC7DD3"/>
    <w:rsid w:val="00EC7E95"/>
    <w:rsid w:val="00ED019C"/>
    <w:rsid w:val="00ED046A"/>
    <w:rsid w:val="00ED0650"/>
    <w:rsid w:val="00ED10AB"/>
    <w:rsid w:val="00ED180D"/>
    <w:rsid w:val="00ED1B42"/>
    <w:rsid w:val="00ED2030"/>
    <w:rsid w:val="00ED22A3"/>
    <w:rsid w:val="00ED2353"/>
    <w:rsid w:val="00ED2BCA"/>
    <w:rsid w:val="00ED347B"/>
    <w:rsid w:val="00ED3E53"/>
    <w:rsid w:val="00ED3EC2"/>
    <w:rsid w:val="00ED452A"/>
    <w:rsid w:val="00ED4B49"/>
    <w:rsid w:val="00ED5307"/>
    <w:rsid w:val="00ED5840"/>
    <w:rsid w:val="00ED5C4E"/>
    <w:rsid w:val="00ED670C"/>
    <w:rsid w:val="00ED6809"/>
    <w:rsid w:val="00ED6A22"/>
    <w:rsid w:val="00ED70BC"/>
    <w:rsid w:val="00ED7F56"/>
    <w:rsid w:val="00EE11F3"/>
    <w:rsid w:val="00EE1ABE"/>
    <w:rsid w:val="00EE2019"/>
    <w:rsid w:val="00EE20A4"/>
    <w:rsid w:val="00EE24DC"/>
    <w:rsid w:val="00EE2587"/>
    <w:rsid w:val="00EE2D80"/>
    <w:rsid w:val="00EE393F"/>
    <w:rsid w:val="00EE3E03"/>
    <w:rsid w:val="00EE3E5A"/>
    <w:rsid w:val="00EE42D1"/>
    <w:rsid w:val="00EE4D24"/>
    <w:rsid w:val="00EE4EFA"/>
    <w:rsid w:val="00EE5275"/>
    <w:rsid w:val="00EE5944"/>
    <w:rsid w:val="00EE65AA"/>
    <w:rsid w:val="00EE6832"/>
    <w:rsid w:val="00EE6911"/>
    <w:rsid w:val="00EE6AE4"/>
    <w:rsid w:val="00EE6E7F"/>
    <w:rsid w:val="00EF0014"/>
    <w:rsid w:val="00EF0572"/>
    <w:rsid w:val="00EF06AC"/>
    <w:rsid w:val="00EF0C27"/>
    <w:rsid w:val="00EF0C73"/>
    <w:rsid w:val="00EF0DE1"/>
    <w:rsid w:val="00EF13DE"/>
    <w:rsid w:val="00EF184B"/>
    <w:rsid w:val="00EF1917"/>
    <w:rsid w:val="00EF1E04"/>
    <w:rsid w:val="00EF29F6"/>
    <w:rsid w:val="00EF3732"/>
    <w:rsid w:val="00EF3F81"/>
    <w:rsid w:val="00EF42D4"/>
    <w:rsid w:val="00EF4EEE"/>
    <w:rsid w:val="00EF500A"/>
    <w:rsid w:val="00EF54D0"/>
    <w:rsid w:val="00EF56A7"/>
    <w:rsid w:val="00EF5EDA"/>
    <w:rsid w:val="00EF6101"/>
    <w:rsid w:val="00EF6298"/>
    <w:rsid w:val="00EF6AB4"/>
    <w:rsid w:val="00EF6AE9"/>
    <w:rsid w:val="00EF72BC"/>
    <w:rsid w:val="00EF7E96"/>
    <w:rsid w:val="00F00611"/>
    <w:rsid w:val="00F00A92"/>
    <w:rsid w:val="00F00C62"/>
    <w:rsid w:val="00F012C0"/>
    <w:rsid w:val="00F0194C"/>
    <w:rsid w:val="00F02840"/>
    <w:rsid w:val="00F02AC3"/>
    <w:rsid w:val="00F02E26"/>
    <w:rsid w:val="00F0340C"/>
    <w:rsid w:val="00F03915"/>
    <w:rsid w:val="00F03CF5"/>
    <w:rsid w:val="00F0465F"/>
    <w:rsid w:val="00F04824"/>
    <w:rsid w:val="00F04D6A"/>
    <w:rsid w:val="00F0510C"/>
    <w:rsid w:val="00F0605D"/>
    <w:rsid w:val="00F0612C"/>
    <w:rsid w:val="00F06DA1"/>
    <w:rsid w:val="00F072A4"/>
    <w:rsid w:val="00F0793B"/>
    <w:rsid w:val="00F07FDF"/>
    <w:rsid w:val="00F10413"/>
    <w:rsid w:val="00F1046D"/>
    <w:rsid w:val="00F10788"/>
    <w:rsid w:val="00F10CBF"/>
    <w:rsid w:val="00F11B85"/>
    <w:rsid w:val="00F11BAC"/>
    <w:rsid w:val="00F11E42"/>
    <w:rsid w:val="00F120D5"/>
    <w:rsid w:val="00F12324"/>
    <w:rsid w:val="00F129A8"/>
    <w:rsid w:val="00F12BC3"/>
    <w:rsid w:val="00F12C8F"/>
    <w:rsid w:val="00F151E3"/>
    <w:rsid w:val="00F15343"/>
    <w:rsid w:val="00F164C1"/>
    <w:rsid w:val="00F168A5"/>
    <w:rsid w:val="00F16B27"/>
    <w:rsid w:val="00F17120"/>
    <w:rsid w:val="00F17CAD"/>
    <w:rsid w:val="00F17CC3"/>
    <w:rsid w:val="00F17DB3"/>
    <w:rsid w:val="00F17FF2"/>
    <w:rsid w:val="00F202D1"/>
    <w:rsid w:val="00F204A1"/>
    <w:rsid w:val="00F207F2"/>
    <w:rsid w:val="00F209C7"/>
    <w:rsid w:val="00F20BCB"/>
    <w:rsid w:val="00F21548"/>
    <w:rsid w:val="00F216B5"/>
    <w:rsid w:val="00F217BB"/>
    <w:rsid w:val="00F219C8"/>
    <w:rsid w:val="00F21AF7"/>
    <w:rsid w:val="00F22350"/>
    <w:rsid w:val="00F225B5"/>
    <w:rsid w:val="00F23A4D"/>
    <w:rsid w:val="00F23FFE"/>
    <w:rsid w:val="00F24766"/>
    <w:rsid w:val="00F24800"/>
    <w:rsid w:val="00F24D12"/>
    <w:rsid w:val="00F24E51"/>
    <w:rsid w:val="00F2534E"/>
    <w:rsid w:val="00F2539E"/>
    <w:rsid w:val="00F25495"/>
    <w:rsid w:val="00F25BF3"/>
    <w:rsid w:val="00F25C97"/>
    <w:rsid w:val="00F25D6E"/>
    <w:rsid w:val="00F261C6"/>
    <w:rsid w:val="00F26248"/>
    <w:rsid w:val="00F26A0D"/>
    <w:rsid w:val="00F26AA2"/>
    <w:rsid w:val="00F26C54"/>
    <w:rsid w:val="00F26FB2"/>
    <w:rsid w:val="00F27144"/>
    <w:rsid w:val="00F27CC9"/>
    <w:rsid w:val="00F27DDF"/>
    <w:rsid w:val="00F30346"/>
    <w:rsid w:val="00F30931"/>
    <w:rsid w:val="00F30F6D"/>
    <w:rsid w:val="00F31E14"/>
    <w:rsid w:val="00F3237F"/>
    <w:rsid w:val="00F32906"/>
    <w:rsid w:val="00F337C9"/>
    <w:rsid w:val="00F33B4F"/>
    <w:rsid w:val="00F34837"/>
    <w:rsid w:val="00F349A6"/>
    <w:rsid w:val="00F3538C"/>
    <w:rsid w:val="00F356AF"/>
    <w:rsid w:val="00F35F01"/>
    <w:rsid w:val="00F365DE"/>
    <w:rsid w:val="00F36912"/>
    <w:rsid w:val="00F37B0F"/>
    <w:rsid w:val="00F37BB6"/>
    <w:rsid w:val="00F40002"/>
    <w:rsid w:val="00F40714"/>
    <w:rsid w:val="00F40765"/>
    <w:rsid w:val="00F407AA"/>
    <w:rsid w:val="00F40E67"/>
    <w:rsid w:val="00F40F5A"/>
    <w:rsid w:val="00F41BD3"/>
    <w:rsid w:val="00F41E13"/>
    <w:rsid w:val="00F4230E"/>
    <w:rsid w:val="00F428DE"/>
    <w:rsid w:val="00F42C5F"/>
    <w:rsid w:val="00F42DC9"/>
    <w:rsid w:val="00F42DF0"/>
    <w:rsid w:val="00F4374C"/>
    <w:rsid w:val="00F4409F"/>
    <w:rsid w:val="00F44230"/>
    <w:rsid w:val="00F44778"/>
    <w:rsid w:val="00F44EF3"/>
    <w:rsid w:val="00F450B3"/>
    <w:rsid w:val="00F455F2"/>
    <w:rsid w:val="00F45976"/>
    <w:rsid w:val="00F45A9E"/>
    <w:rsid w:val="00F45BA7"/>
    <w:rsid w:val="00F466C4"/>
    <w:rsid w:val="00F46815"/>
    <w:rsid w:val="00F46C83"/>
    <w:rsid w:val="00F46E31"/>
    <w:rsid w:val="00F472B8"/>
    <w:rsid w:val="00F47630"/>
    <w:rsid w:val="00F4795D"/>
    <w:rsid w:val="00F509AD"/>
    <w:rsid w:val="00F50ABF"/>
    <w:rsid w:val="00F50C87"/>
    <w:rsid w:val="00F50D3C"/>
    <w:rsid w:val="00F5161D"/>
    <w:rsid w:val="00F517A2"/>
    <w:rsid w:val="00F51C9F"/>
    <w:rsid w:val="00F51E47"/>
    <w:rsid w:val="00F52213"/>
    <w:rsid w:val="00F52264"/>
    <w:rsid w:val="00F52372"/>
    <w:rsid w:val="00F5275E"/>
    <w:rsid w:val="00F52E84"/>
    <w:rsid w:val="00F52EB5"/>
    <w:rsid w:val="00F52F74"/>
    <w:rsid w:val="00F5343C"/>
    <w:rsid w:val="00F53689"/>
    <w:rsid w:val="00F543AB"/>
    <w:rsid w:val="00F5448A"/>
    <w:rsid w:val="00F5481D"/>
    <w:rsid w:val="00F54B28"/>
    <w:rsid w:val="00F552BA"/>
    <w:rsid w:val="00F55491"/>
    <w:rsid w:val="00F55DEE"/>
    <w:rsid w:val="00F56B92"/>
    <w:rsid w:val="00F5751C"/>
    <w:rsid w:val="00F575AC"/>
    <w:rsid w:val="00F576E1"/>
    <w:rsid w:val="00F57ABC"/>
    <w:rsid w:val="00F57AC5"/>
    <w:rsid w:val="00F601D4"/>
    <w:rsid w:val="00F60761"/>
    <w:rsid w:val="00F60D09"/>
    <w:rsid w:val="00F60E25"/>
    <w:rsid w:val="00F60EBA"/>
    <w:rsid w:val="00F61923"/>
    <w:rsid w:val="00F62286"/>
    <w:rsid w:val="00F6249F"/>
    <w:rsid w:val="00F62BB1"/>
    <w:rsid w:val="00F632A3"/>
    <w:rsid w:val="00F63668"/>
    <w:rsid w:val="00F63937"/>
    <w:rsid w:val="00F64115"/>
    <w:rsid w:val="00F64206"/>
    <w:rsid w:val="00F651DB"/>
    <w:rsid w:val="00F652FD"/>
    <w:rsid w:val="00F65907"/>
    <w:rsid w:val="00F65A5D"/>
    <w:rsid w:val="00F6634B"/>
    <w:rsid w:val="00F66741"/>
    <w:rsid w:val="00F6674A"/>
    <w:rsid w:val="00F6698B"/>
    <w:rsid w:val="00F670BD"/>
    <w:rsid w:val="00F67B9F"/>
    <w:rsid w:val="00F701D1"/>
    <w:rsid w:val="00F70445"/>
    <w:rsid w:val="00F70D70"/>
    <w:rsid w:val="00F718DB"/>
    <w:rsid w:val="00F71F71"/>
    <w:rsid w:val="00F72A75"/>
    <w:rsid w:val="00F73614"/>
    <w:rsid w:val="00F73B67"/>
    <w:rsid w:val="00F73E51"/>
    <w:rsid w:val="00F73E68"/>
    <w:rsid w:val="00F747D2"/>
    <w:rsid w:val="00F74845"/>
    <w:rsid w:val="00F74D21"/>
    <w:rsid w:val="00F7532E"/>
    <w:rsid w:val="00F756B0"/>
    <w:rsid w:val="00F75846"/>
    <w:rsid w:val="00F7689D"/>
    <w:rsid w:val="00F778C6"/>
    <w:rsid w:val="00F77ADC"/>
    <w:rsid w:val="00F77DDE"/>
    <w:rsid w:val="00F80193"/>
    <w:rsid w:val="00F8019B"/>
    <w:rsid w:val="00F802E9"/>
    <w:rsid w:val="00F80594"/>
    <w:rsid w:val="00F8087A"/>
    <w:rsid w:val="00F80C8F"/>
    <w:rsid w:val="00F80D0A"/>
    <w:rsid w:val="00F8168C"/>
    <w:rsid w:val="00F81A75"/>
    <w:rsid w:val="00F827C2"/>
    <w:rsid w:val="00F829F9"/>
    <w:rsid w:val="00F82D34"/>
    <w:rsid w:val="00F83367"/>
    <w:rsid w:val="00F838F1"/>
    <w:rsid w:val="00F83DA5"/>
    <w:rsid w:val="00F841ED"/>
    <w:rsid w:val="00F843EB"/>
    <w:rsid w:val="00F84794"/>
    <w:rsid w:val="00F84918"/>
    <w:rsid w:val="00F849F5"/>
    <w:rsid w:val="00F85353"/>
    <w:rsid w:val="00F86477"/>
    <w:rsid w:val="00F86721"/>
    <w:rsid w:val="00F86914"/>
    <w:rsid w:val="00F86CA8"/>
    <w:rsid w:val="00F8744A"/>
    <w:rsid w:val="00F879AA"/>
    <w:rsid w:val="00F87AA2"/>
    <w:rsid w:val="00F87AA3"/>
    <w:rsid w:val="00F87C53"/>
    <w:rsid w:val="00F87C9D"/>
    <w:rsid w:val="00F87DC8"/>
    <w:rsid w:val="00F9028F"/>
    <w:rsid w:val="00F9042D"/>
    <w:rsid w:val="00F90562"/>
    <w:rsid w:val="00F90DC9"/>
    <w:rsid w:val="00F9171D"/>
    <w:rsid w:val="00F918C4"/>
    <w:rsid w:val="00F91A57"/>
    <w:rsid w:val="00F91BE2"/>
    <w:rsid w:val="00F91FFD"/>
    <w:rsid w:val="00F923DA"/>
    <w:rsid w:val="00F9266B"/>
    <w:rsid w:val="00F9307C"/>
    <w:rsid w:val="00F93C9E"/>
    <w:rsid w:val="00F954CC"/>
    <w:rsid w:val="00F95A06"/>
    <w:rsid w:val="00F95E3B"/>
    <w:rsid w:val="00F96E56"/>
    <w:rsid w:val="00F96FC1"/>
    <w:rsid w:val="00F97695"/>
    <w:rsid w:val="00F979A2"/>
    <w:rsid w:val="00F97AFF"/>
    <w:rsid w:val="00F97B22"/>
    <w:rsid w:val="00F97EC0"/>
    <w:rsid w:val="00FA0A69"/>
    <w:rsid w:val="00FA1147"/>
    <w:rsid w:val="00FA153E"/>
    <w:rsid w:val="00FA1592"/>
    <w:rsid w:val="00FA16CB"/>
    <w:rsid w:val="00FA230A"/>
    <w:rsid w:val="00FA231F"/>
    <w:rsid w:val="00FA25AB"/>
    <w:rsid w:val="00FA29D0"/>
    <w:rsid w:val="00FA3033"/>
    <w:rsid w:val="00FA3402"/>
    <w:rsid w:val="00FA3555"/>
    <w:rsid w:val="00FA3762"/>
    <w:rsid w:val="00FA398E"/>
    <w:rsid w:val="00FA3A20"/>
    <w:rsid w:val="00FA3D1A"/>
    <w:rsid w:val="00FA4025"/>
    <w:rsid w:val="00FA4247"/>
    <w:rsid w:val="00FA4FDC"/>
    <w:rsid w:val="00FA505F"/>
    <w:rsid w:val="00FA5067"/>
    <w:rsid w:val="00FA531D"/>
    <w:rsid w:val="00FA5682"/>
    <w:rsid w:val="00FA5CD5"/>
    <w:rsid w:val="00FA5F1E"/>
    <w:rsid w:val="00FA602B"/>
    <w:rsid w:val="00FA60C8"/>
    <w:rsid w:val="00FA617F"/>
    <w:rsid w:val="00FA775E"/>
    <w:rsid w:val="00FA7F14"/>
    <w:rsid w:val="00FB014E"/>
    <w:rsid w:val="00FB0742"/>
    <w:rsid w:val="00FB0846"/>
    <w:rsid w:val="00FB0A36"/>
    <w:rsid w:val="00FB0C54"/>
    <w:rsid w:val="00FB149C"/>
    <w:rsid w:val="00FB21EC"/>
    <w:rsid w:val="00FB2CEB"/>
    <w:rsid w:val="00FB2F7D"/>
    <w:rsid w:val="00FB2FD3"/>
    <w:rsid w:val="00FB30C7"/>
    <w:rsid w:val="00FB3536"/>
    <w:rsid w:val="00FB39C6"/>
    <w:rsid w:val="00FB3E05"/>
    <w:rsid w:val="00FB437E"/>
    <w:rsid w:val="00FB51BA"/>
    <w:rsid w:val="00FB568F"/>
    <w:rsid w:val="00FB616B"/>
    <w:rsid w:val="00FB706C"/>
    <w:rsid w:val="00FB73DB"/>
    <w:rsid w:val="00FB79AA"/>
    <w:rsid w:val="00FC00D1"/>
    <w:rsid w:val="00FC04AB"/>
    <w:rsid w:val="00FC0556"/>
    <w:rsid w:val="00FC0E4C"/>
    <w:rsid w:val="00FC0F61"/>
    <w:rsid w:val="00FC121F"/>
    <w:rsid w:val="00FC145D"/>
    <w:rsid w:val="00FC2228"/>
    <w:rsid w:val="00FC2596"/>
    <w:rsid w:val="00FC280B"/>
    <w:rsid w:val="00FC2CBB"/>
    <w:rsid w:val="00FC2E84"/>
    <w:rsid w:val="00FC3244"/>
    <w:rsid w:val="00FC3350"/>
    <w:rsid w:val="00FC366A"/>
    <w:rsid w:val="00FC3BE3"/>
    <w:rsid w:val="00FC3BEC"/>
    <w:rsid w:val="00FC3D55"/>
    <w:rsid w:val="00FC3F16"/>
    <w:rsid w:val="00FC4256"/>
    <w:rsid w:val="00FC43F6"/>
    <w:rsid w:val="00FC49DC"/>
    <w:rsid w:val="00FC559E"/>
    <w:rsid w:val="00FC60C5"/>
    <w:rsid w:val="00FC64B3"/>
    <w:rsid w:val="00FC6A8B"/>
    <w:rsid w:val="00FC72A3"/>
    <w:rsid w:val="00FC75F7"/>
    <w:rsid w:val="00FC76F4"/>
    <w:rsid w:val="00FC781D"/>
    <w:rsid w:val="00FC7A44"/>
    <w:rsid w:val="00FC7B92"/>
    <w:rsid w:val="00FC7ED3"/>
    <w:rsid w:val="00FD057C"/>
    <w:rsid w:val="00FD0706"/>
    <w:rsid w:val="00FD0C59"/>
    <w:rsid w:val="00FD0D83"/>
    <w:rsid w:val="00FD0FFE"/>
    <w:rsid w:val="00FD10F3"/>
    <w:rsid w:val="00FD1239"/>
    <w:rsid w:val="00FD1378"/>
    <w:rsid w:val="00FD1456"/>
    <w:rsid w:val="00FD1BD9"/>
    <w:rsid w:val="00FD1D84"/>
    <w:rsid w:val="00FD22EE"/>
    <w:rsid w:val="00FD245C"/>
    <w:rsid w:val="00FD2FEC"/>
    <w:rsid w:val="00FD36E8"/>
    <w:rsid w:val="00FD3FDD"/>
    <w:rsid w:val="00FD4300"/>
    <w:rsid w:val="00FD480B"/>
    <w:rsid w:val="00FD4D02"/>
    <w:rsid w:val="00FD4EF0"/>
    <w:rsid w:val="00FD53C4"/>
    <w:rsid w:val="00FD5550"/>
    <w:rsid w:val="00FD598E"/>
    <w:rsid w:val="00FD68B2"/>
    <w:rsid w:val="00FD6C74"/>
    <w:rsid w:val="00FD72EE"/>
    <w:rsid w:val="00FD74BB"/>
    <w:rsid w:val="00FD762A"/>
    <w:rsid w:val="00FE00C0"/>
    <w:rsid w:val="00FE1020"/>
    <w:rsid w:val="00FE269D"/>
    <w:rsid w:val="00FE26EB"/>
    <w:rsid w:val="00FE26F7"/>
    <w:rsid w:val="00FE2B23"/>
    <w:rsid w:val="00FE3695"/>
    <w:rsid w:val="00FE4D34"/>
    <w:rsid w:val="00FE5113"/>
    <w:rsid w:val="00FE5AB1"/>
    <w:rsid w:val="00FE6141"/>
    <w:rsid w:val="00FE62A3"/>
    <w:rsid w:val="00FE6975"/>
    <w:rsid w:val="00FE7047"/>
    <w:rsid w:val="00FE728C"/>
    <w:rsid w:val="00FF06D3"/>
    <w:rsid w:val="00FF095C"/>
    <w:rsid w:val="00FF109B"/>
    <w:rsid w:val="00FF1131"/>
    <w:rsid w:val="00FF11D6"/>
    <w:rsid w:val="00FF1BDA"/>
    <w:rsid w:val="00FF1E96"/>
    <w:rsid w:val="00FF2A35"/>
    <w:rsid w:val="00FF3137"/>
    <w:rsid w:val="00FF3467"/>
    <w:rsid w:val="00FF388A"/>
    <w:rsid w:val="00FF3C20"/>
    <w:rsid w:val="00FF453A"/>
    <w:rsid w:val="00FF4840"/>
    <w:rsid w:val="00FF5378"/>
    <w:rsid w:val="00FF5B64"/>
    <w:rsid w:val="00FF613F"/>
    <w:rsid w:val="00FF6B23"/>
    <w:rsid w:val="00FF708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11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
      </w:numPr>
      <w:tabs>
        <w:tab w:val="num" w:pos="1619"/>
      </w:tabs>
      <w:spacing w:before="60" w:after="0"/>
      <w:ind w:left="1616" w:hanging="357"/>
      <w:jc w:val="left"/>
    </w:pPr>
    <w:rPr>
      <w:b/>
      <w:lang w:eastAsia="ja-JP"/>
    </w:rPr>
  </w:style>
  <w:style w:type="paragraph" w:customStyle="1" w:styleId="Obs-prop">
    <w:name w:val="Obs-prop"/>
    <w:basedOn w:val="Normal"/>
    <w:next w:val="Normal"/>
    <w:qFormat/>
    <w:rsid w:val="00287E0F"/>
    <w:pPr>
      <w:suppressAutoHyphens/>
      <w:overflowPunct/>
      <w:autoSpaceDE/>
      <w:autoSpaceDN/>
      <w:adjustRightInd/>
      <w:spacing w:before="120" w:after="160"/>
      <w:jc w:val="left"/>
      <w:textAlignment w:val="auto"/>
    </w:pPr>
    <w:rPr>
      <w:rFonts w:ascii="Times" w:eastAsiaTheme="minorHAnsi" w:hAnsi="Times" w:cstheme="minorBidi"/>
      <w:b/>
      <w:bCs/>
      <w:szCs w:val="22"/>
      <w:lang w:eastAsia="en-US"/>
    </w:rPr>
  </w:style>
  <w:style w:type="paragraph" w:styleId="Caption">
    <w:name w:val="caption"/>
    <w:basedOn w:val="Normal"/>
    <w:next w:val="Normal"/>
    <w:unhideWhenUsed/>
    <w:qFormat/>
    <w:rsid w:val="0035423C"/>
    <w:pPr>
      <w:overflowPunct/>
      <w:autoSpaceDE/>
      <w:autoSpaceDN/>
      <w:adjustRightInd/>
      <w:spacing w:after="200"/>
      <w:jc w:val="left"/>
      <w:textAlignment w:val="auto"/>
    </w:pPr>
    <w:rPr>
      <w:rFonts w:ascii="Times New Roman" w:hAnsi="Times New Roman"/>
      <w:i/>
      <w:iCs/>
      <w:color w:val="44546A" w:themeColor="text2"/>
      <w:sz w:val="18"/>
      <w:szCs w:val="18"/>
      <w:lang w:eastAsia="en-US"/>
    </w:rPr>
  </w:style>
  <w:style w:type="paragraph" w:customStyle="1" w:styleId="pf0">
    <w:name w:val="pf0"/>
    <w:basedOn w:val="Normal"/>
    <w:rsid w:val="0035423C"/>
    <w:pPr>
      <w:overflowPunct/>
      <w:autoSpaceDE/>
      <w:autoSpaceDN/>
      <w:adjustRightInd/>
      <w:spacing w:before="100" w:beforeAutospacing="1" w:after="100" w:afterAutospacing="1"/>
      <w:ind w:left="720"/>
      <w:jc w:val="left"/>
      <w:textAlignment w:val="auto"/>
    </w:pPr>
    <w:rPr>
      <w:rFonts w:ascii="Times New Roman" w:hAnsi="Times New Roman"/>
      <w:sz w:val="24"/>
      <w:szCs w:val="24"/>
      <w:lang w:val="de-DE" w:eastAsia="de-DE"/>
    </w:rPr>
  </w:style>
  <w:style w:type="character" w:customStyle="1" w:styleId="cf11">
    <w:name w:val="cf11"/>
    <w:basedOn w:val="DefaultParagraphFont"/>
    <w:rsid w:val="0035423C"/>
    <w:rPr>
      <w:rFonts w:ascii="Segoe UI" w:hAnsi="Segoe UI" w:cs="Segoe UI" w:hint="default"/>
      <w:sz w:val="18"/>
      <w:szCs w:val="18"/>
    </w:rPr>
  </w:style>
  <w:style w:type="paragraph" w:customStyle="1" w:styleId="Proposal">
    <w:name w:val="Proposal"/>
    <w:basedOn w:val="BodyText"/>
    <w:qFormat/>
    <w:rsid w:val="00CB2191"/>
    <w:pPr>
      <w:numPr>
        <w:numId w:val="14"/>
      </w:numPr>
      <w:tabs>
        <w:tab w:val="clear" w:pos="1304"/>
        <w:tab w:val="num" w:pos="360"/>
        <w:tab w:val="left" w:pos="1701"/>
      </w:tabs>
      <w:overflowPunct w:val="0"/>
      <w:autoSpaceDE w:val="0"/>
      <w:autoSpaceDN w:val="0"/>
      <w:adjustRightInd w:val="0"/>
      <w:spacing w:line="240" w:lineRule="auto"/>
      <w:ind w:left="0" w:firstLine="0"/>
      <w:jc w:val="both"/>
      <w:textAlignment w:val="baseline"/>
    </w:pPr>
    <w:rPr>
      <w:rFonts w:eastAsia="SimSu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59583240">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82806973">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02070011">
      <w:bodyDiv w:val="1"/>
      <w:marLeft w:val="0"/>
      <w:marRight w:val="0"/>
      <w:marTop w:val="0"/>
      <w:marBottom w:val="0"/>
      <w:divBdr>
        <w:top w:val="none" w:sz="0" w:space="0" w:color="auto"/>
        <w:left w:val="none" w:sz="0" w:space="0" w:color="auto"/>
        <w:bottom w:val="none" w:sz="0" w:space="0" w:color="auto"/>
        <w:right w:val="none" w:sz="0" w:space="0" w:color="auto"/>
      </w:divBdr>
    </w:div>
    <w:div w:id="403645226">
      <w:bodyDiv w:val="1"/>
      <w:marLeft w:val="0"/>
      <w:marRight w:val="0"/>
      <w:marTop w:val="0"/>
      <w:marBottom w:val="0"/>
      <w:divBdr>
        <w:top w:val="none" w:sz="0" w:space="0" w:color="auto"/>
        <w:left w:val="none" w:sz="0" w:space="0" w:color="auto"/>
        <w:bottom w:val="none" w:sz="0" w:space="0" w:color="auto"/>
        <w:right w:val="none" w:sz="0" w:space="0" w:color="auto"/>
      </w:divBdr>
    </w:div>
    <w:div w:id="413211844">
      <w:bodyDiv w:val="1"/>
      <w:marLeft w:val="0"/>
      <w:marRight w:val="0"/>
      <w:marTop w:val="0"/>
      <w:marBottom w:val="0"/>
      <w:divBdr>
        <w:top w:val="none" w:sz="0" w:space="0" w:color="auto"/>
        <w:left w:val="none" w:sz="0" w:space="0" w:color="auto"/>
        <w:bottom w:val="none" w:sz="0" w:space="0" w:color="auto"/>
        <w:right w:val="none" w:sz="0" w:space="0" w:color="auto"/>
      </w:divBdr>
    </w:div>
    <w:div w:id="447623618">
      <w:bodyDiv w:val="1"/>
      <w:marLeft w:val="0"/>
      <w:marRight w:val="0"/>
      <w:marTop w:val="0"/>
      <w:marBottom w:val="0"/>
      <w:divBdr>
        <w:top w:val="none" w:sz="0" w:space="0" w:color="auto"/>
        <w:left w:val="none" w:sz="0" w:space="0" w:color="auto"/>
        <w:bottom w:val="none" w:sz="0" w:space="0" w:color="auto"/>
        <w:right w:val="none" w:sz="0" w:space="0" w:color="auto"/>
      </w:divBdr>
    </w:div>
    <w:div w:id="558177406">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6486958">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0932303">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1515041">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1760381">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1387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C8E98-A97A-4CC4-A6AF-3B039182C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6</Pages>
  <Words>2840</Words>
  <Characters>16194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Watts</cp:lastModifiedBy>
  <cp:revision>278</cp:revision>
  <dcterms:created xsi:type="dcterms:W3CDTF">2024-11-07T21:41:00Z</dcterms:created>
  <dcterms:modified xsi:type="dcterms:W3CDTF">2025-02-07T03:22:00Z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2024-09-03T14:58:57Z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56b695ae-f0b4-44cc-86cf-a6756c1d30df</vt:lpwstr>
  </property>
  <property fmtid="{D5CDD505-2E9C-101B-9397-08002B2CF9AE}" pid="10" name="MSIP_Label_bcf26ed8-713a-4e6c-8a04-66607341a11c_ContentBits">
    <vt:lpwstr>0</vt:lpwstr>
  </property>
</Properties>
</file>